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Canevas :</w:t>
      </w:r>
      <w:r w:rsidRPr="00A147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Entrepreneuriat et management d’entreprise</w:t>
      </w:r>
    </w:p>
    <w:p w:rsid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760720" cy="128459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4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Objectifs de l’enseignement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Se préparé à l’insertion professionnelle en fin d’études.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Développer les compétences entrepreneuriales chez les étudiants.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Sensibiliser les étudiants et les familiariser avec les possibilités, les défis, les procédures, les caractéristiques, les attitudes et les compétences requises par l’entrepreneuriat.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Préparer les étudiants pour qu’ils puissent, un jour ou l’autre, créer leur propre entreprise ou, du moins, mieux comprendre leur travail dans une PME.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Connaissances préalables recommandées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>Aucune connaissance particulière, sauf la maîtrise de la langue d’enseignement.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Compétences visées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Capacités d’analyser, de synthétiser, de travailler en équipe, de bien communiquer oralement et par écrit, d’être autonome, de planifier et de respecter les délais, d’être réactif et proactif.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Sensibilisation à l’entrepreneuriat par la présentation d’un aperçu des connaissances de gestion utiles à la création d’activités.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Contenu de la matière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1 – Préparation opérationnelle à </w:t>
      </w:r>
      <w:r w:rsidR="00216401"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l’emploi (</w:t>
      </w: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2 Semaines)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Rédaction de la lettre de motivation et élaboration du CV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Entretien d’embauche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Recherche documentaire sur les métiers de la filière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Conduite d’interview avec les professionnels du métier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Simulation d’entretiens d’embauches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2 - Entreprendre et esprit </w:t>
      </w:r>
      <w:r w:rsidR="00216401"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entrepreneurial (</w:t>
      </w: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2 Semaines)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Entreprendre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Les entreprises autour de vous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La motivation entrepreneuriale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Savoir fixer des objectifs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Savoir prendre des risques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3 - Le profil d’un entrepreneur et le métier </w:t>
      </w:r>
      <w:r w:rsidR="00216401"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d’Entrepreneur (</w:t>
      </w: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3 Semaines)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Les qualités d’un entrepreneur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Savoir négocier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Savoir écouter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La place des PME et des TPE en Algérie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Les principaux facteurs de réussite lors de la création d’une TPE/PME </w:t>
      </w: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SEMESTRE Intitulé de la matière Coefficient Crédits Code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4 - Trouver une bonne idée </w:t>
      </w:r>
      <w:proofErr w:type="gramStart"/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d’affaires(</w:t>
      </w:r>
      <w:proofErr w:type="gramEnd"/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2 Semaines)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La créativité et l’innovation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Reconnaître et évaluer les opportunités d’affaires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5 – Lancer et faire fonctionner une </w:t>
      </w:r>
      <w:r w:rsidR="00216401"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entreprise (</w:t>
      </w: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3 Semaines)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lastRenderedPageBreak/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Choisir un marché approprié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Choisir l’emplacement de son entreprise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Les formes juridiques de l’entreprise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Recherche d’aide et de financement pour démarrer une entreprise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Recruter le personnel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Choisir ses fournisseurs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6 - Élaboration du projet </w:t>
      </w:r>
      <w:proofErr w:type="gramStart"/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d’entreprise(</w:t>
      </w:r>
      <w:proofErr w:type="gramEnd"/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3 Semaines)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Le Business Model et le Business Plan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Réaliser son projet d’entreprise avec le Business Model Canevas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Mode d’évaluation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0"/>
          <w:szCs w:val="20"/>
        </w:rPr>
        <w:t xml:space="preserve"> </w:t>
      </w:r>
      <w:r w:rsidRPr="00A1473F">
        <w:rPr>
          <w:rFonts w:asciiTheme="majorBidi" w:hAnsiTheme="majorBidi" w:cstheme="majorBidi"/>
          <w:color w:val="000000"/>
          <w:sz w:val="24"/>
          <w:szCs w:val="24"/>
        </w:rPr>
        <w:t>Examen : 100%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b/>
          <w:bCs/>
          <w:color w:val="000000"/>
          <w:sz w:val="24"/>
          <w:szCs w:val="24"/>
        </w:rPr>
        <w:t>Références bibliographiques :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1. Fayolle Alain, 2017. Entrepreneuriat théories et pratiques, applications pour apprendre à entreprendre.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Dunod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>, 3e éd.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2. Léger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Jarniou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, Catherine, 2013. Le grand livre de l'entrepreneur.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Dunod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>, 2013.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3. Plane Jean-Michel, 2016. Management des organisations théories, concepts, performances.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Dunod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>, 4ème éd.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4. Léger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Jarniou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, Catherine, 2017. Construire son Business Plan. Le grand livre de l'entrepreneur.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Dunod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5. Sion Michel, 2016. Réussir son business plan. Méthodes, outils et astuces.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Dunod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>, 4ème éd.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6. Patrick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Koenblit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, Carole Nicolas, Hélène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Lehongre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>, Construire son projet professionnel. ESF Editeur, 2011.</w:t>
      </w:r>
    </w:p>
    <w:p w:rsidR="00A1473F" w:rsidRPr="00A1473F" w:rsidRDefault="00A1473F" w:rsidP="00A147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7. Lucie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Beauchesne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 xml:space="preserve">, Anne </w:t>
      </w:r>
      <w:proofErr w:type="spellStart"/>
      <w:r w:rsidRPr="00A1473F">
        <w:rPr>
          <w:rFonts w:asciiTheme="majorBidi" w:hAnsiTheme="majorBidi" w:cstheme="majorBidi"/>
          <w:color w:val="000000"/>
          <w:sz w:val="24"/>
          <w:szCs w:val="24"/>
        </w:rPr>
        <w:t>Riberolles</w:t>
      </w:r>
      <w:proofErr w:type="spellEnd"/>
      <w:r w:rsidRPr="00A1473F">
        <w:rPr>
          <w:rFonts w:asciiTheme="majorBidi" w:hAnsiTheme="majorBidi" w:cstheme="majorBidi"/>
          <w:color w:val="000000"/>
          <w:sz w:val="24"/>
          <w:szCs w:val="24"/>
        </w:rPr>
        <w:t>, Bâtir son projet professionnel. L'Étudiant, 2002.</w:t>
      </w:r>
    </w:p>
    <w:p w:rsidR="003A159F" w:rsidRPr="00A1473F" w:rsidRDefault="00A1473F" w:rsidP="00A1473F">
      <w:pPr>
        <w:rPr>
          <w:rFonts w:asciiTheme="majorBidi" w:hAnsiTheme="majorBidi" w:cstheme="majorBidi"/>
        </w:rPr>
      </w:pPr>
      <w:r w:rsidRPr="00A1473F">
        <w:rPr>
          <w:rFonts w:asciiTheme="majorBidi" w:hAnsiTheme="majorBidi" w:cstheme="majorBidi"/>
          <w:color w:val="000000"/>
          <w:sz w:val="24"/>
          <w:szCs w:val="24"/>
        </w:rPr>
        <w:t>8. ALBAGLI Claude et HENAULT Georges, 1996. La création d'entreprise en Afrique. Ed. EDICEF/AUPELF, 208 p.</w:t>
      </w:r>
    </w:p>
    <w:sectPr w:rsidR="003A159F" w:rsidRPr="00A1473F" w:rsidSect="003A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73F"/>
    <w:rsid w:val="00095942"/>
    <w:rsid w:val="00216401"/>
    <w:rsid w:val="003A159F"/>
    <w:rsid w:val="00A1473F"/>
    <w:rsid w:val="00AE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 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2025-01-29T17:01:00Z</dcterms:created>
  <dcterms:modified xsi:type="dcterms:W3CDTF">2025-02-23T22:15:00Z</dcterms:modified>
</cp:coreProperties>
</file>