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FF" w:rsidRPr="00755CAD" w:rsidRDefault="00BF7EFF" w:rsidP="00755CAD">
      <w:pPr>
        <w:pStyle w:val="Default"/>
        <w:jc w:val="center"/>
        <w:rPr>
          <w:b/>
          <w:bCs/>
          <w:sz w:val="32"/>
          <w:szCs w:val="32"/>
          <w:u w:val="single"/>
        </w:rPr>
      </w:pPr>
    </w:p>
    <w:p w:rsidR="00BF7EFF" w:rsidRPr="00755CAD" w:rsidRDefault="00BF7EFF" w:rsidP="00755CAD">
      <w:pPr>
        <w:pStyle w:val="Default"/>
        <w:jc w:val="center"/>
        <w:rPr>
          <w:b/>
          <w:bCs/>
          <w:sz w:val="28"/>
          <w:szCs w:val="28"/>
          <w:u w:val="single"/>
        </w:rPr>
      </w:pPr>
      <w:r w:rsidRPr="00755CAD">
        <w:rPr>
          <w:b/>
          <w:bCs/>
          <w:sz w:val="28"/>
          <w:szCs w:val="28"/>
          <w:u w:val="single"/>
        </w:rPr>
        <w:t>Matière : Entrepreneuriat et management de l’entreprise</w:t>
      </w:r>
    </w:p>
    <w:p w:rsidR="00BF7EFF" w:rsidRDefault="00BF7EFF" w:rsidP="00755CAD">
      <w:pPr>
        <w:pStyle w:val="Default"/>
        <w:jc w:val="both"/>
      </w:pPr>
    </w:p>
    <w:p w:rsidR="00BF7EFF" w:rsidRDefault="00BF7EFF" w:rsidP="00755CAD">
      <w:pPr>
        <w:pStyle w:val="Default"/>
        <w:jc w:val="both"/>
        <w:rPr>
          <w:sz w:val="28"/>
          <w:szCs w:val="28"/>
        </w:rPr>
      </w:pPr>
      <w:r w:rsidRPr="00755CAD">
        <w:rPr>
          <w:b/>
          <w:bCs/>
        </w:rPr>
        <w:t xml:space="preserve"> </w:t>
      </w:r>
      <w:r w:rsidRPr="00755CAD">
        <w:rPr>
          <w:b/>
          <w:bCs/>
          <w:sz w:val="28"/>
          <w:szCs w:val="28"/>
        </w:rPr>
        <w:t>Chapitre 1</w:t>
      </w:r>
      <w:r>
        <w:rPr>
          <w:sz w:val="28"/>
          <w:szCs w:val="28"/>
        </w:rPr>
        <w:t xml:space="preserve"> : </w:t>
      </w:r>
      <w:r>
        <w:rPr>
          <w:b/>
          <w:bCs/>
          <w:sz w:val="28"/>
          <w:szCs w:val="28"/>
        </w:rPr>
        <w:t xml:space="preserve">Préparation opérationnelle à l’emploi </w:t>
      </w:r>
    </w:p>
    <w:p w:rsidR="00BF7EFF" w:rsidRDefault="00E921EA" w:rsidP="00755CAD">
      <w:pPr>
        <w:pStyle w:val="Default"/>
        <w:jc w:val="both"/>
        <w:rPr>
          <w:rFonts w:ascii="Cambria" w:hAnsi="Cambria" w:cs="Cambria"/>
          <w:b/>
          <w:bCs/>
          <w:sz w:val="28"/>
          <w:szCs w:val="28"/>
        </w:rPr>
      </w:pPr>
      <w:r w:rsidRPr="00E921EA">
        <w:rPr>
          <w:rFonts w:ascii="Cambria" w:hAnsi="Cambria" w:cs="Cambria"/>
          <w:b/>
          <w:bCs/>
          <w:sz w:val="28"/>
          <w:szCs w:val="28"/>
        </w:rPr>
        <w:drawing>
          <wp:inline distT="0" distB="0" distL="0" distR="0">
            <wp:extent cx="4352925" cy="3141192"/>
            <wp:effectExtent l="171450" t="152400" r="161925" b="116358"/>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58691" cy="314535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E921EA" w:rsidRDefault="00E921EA" w:rsidP="00755CAD">
      <w:pPr>
        <w:pStyle w:val="Default"/>
        <w:jc w:val="both"/>
        <w:rPr>
          <w:rFonts w:ascii="Cambria" w:hAnsi="Cambria" w:cs="Cambria"/>
          <w:b/>
          <w:bCs/>
          <w:sz w:val="28"/>
          <w:szCs w:val="28"/>
        </w:rPr>
      </w:pPr>
    </w:p>
    <w:p w:rsidR="00BF7EFF" w:rsidRDefault="00BF7EFF" w:rsidP="00755CAD">
      <w:pPr>
        <w:pStyle w:val="Default"/>
        <w:numPr>
          <w:ilvl w:val="1"/>
          <w:numId w:val="2"/>
        </w:numPr>
        <w:jc w:val="both"/>
        <w:rPr>
          <w:rFonts w:asciiTheme="majorBidi" w:hAnsiTheme="majorBidi" w:cstheme="majorBidi"/>
          <w:b/>
          <w:bCs/>
          <w:sz w:val="26"/>
          <w:szCs w:val="26"/>
        </w:rPr>
      </w:pPr>
      <w:r w:rsidRPr="00BF7EFF">
        <w:rPr>
          <w:rFonts w:asciiTheme="majorBidi" w:hAnsiTheme="majorBidi" w:cstheme="majorBidi"/>
          <w:b/>
          <w:bCs/>
          <w:sz w:val="26"/>
          <w:szCs w:val="26"/>
        </w:rPr>
        <w:t xml:space="preserve">Introduction : </w:t>
      </w:r>
    </w:p>
    <w:p w:rsidR="00E921EA" w:rsidRPr="00BF7EFF" w:rsidRDefault="00E921EA" w:rsidP="00755CAD">
      <w:pPr>
        <w:pStyle w:val="Default"/>
        <w:jc w:val="both"/>
        <w:rPr>
          <w:rFonts w:asciiTheme="majorBidi" w:hAnsiTheme="majorBidi" w:cstheme="majorBidi"/>
          <w:sz w:val="26"/>
          <w:szCs w:val="26"/>
        </w:rPr>
      </w:pPr>
    </w:p>
    <w:p w:rsidR="00E921EA" w:rsidRPr="00E921EA" w:rsidRDefault="00E921EA" w:rsidP="00755CAD">
      <w:pPr>
        <w:pStyle w:val="Default"/>
        <w:jc w:val="both"/>
        <w:rPr>
          <w:rFonts w:asciiTheme="majorBidi" w:hAnsiTheme="majorBidi" w:cstheme="majorBidi"/>
          <w:sz w:val="26"/>
          <w:szCs w:val="26"/>
        </w:rPr>
      </w:pPr>
      <w:r w:rsidRPr="00E921EA">
        <w:rPr>
          <w:rFonts w:asciiTheme="majorBidi" w:hAnsiTheme="majorBidi" w:cstheme="majorBidi"/>
          <w:sz w:val="26"/>
          <w:szCs w:val="26"/>
        </w:rPr>
        <w:t xml:space="preserve">Pour un jeune diplômé, la préoccupation suivante est de trouver un emploi ou de créer une entreprise en lien direct avec son diplôme. Pour atteindre cet objectif, une préparation opérationnelle est nécessaire par : </w:t>
      </w:r>
    </w:p>
    <w:p w:rsidR="00E921EA" w:rsidRPr="00E921EA" w:rsidRDefault="00E921EA" w:rsidP="00755CAD">
      <w:pPr>
        <w:pStyle w:val="Default"/>
        <w:jc w:val="both"/>
        <w:rPr>
          <w:rFonts w:asciiTheme="majorBidi" w:hAnsiTheme="majorBidi" w:cstheme="majorBidi"/>
          <w:sz w:val="26"/>
          <w:szCs w:val="26"/>
        </w:rPr>
      </w:pPr>
      <w:r w:rsidRPr="00E921EA">
        <w:rPr>
          <w:rFonts w:asciiTheme="majorBidi" w:hAnsiTheme="majorBidi" w:cstheme="majorBidi"/>
          <w:sz w:val="26"/>
          <w:szCs w:val="26"/>
        </w:rPr>
        <w:t xml:space="preserve">- Il est crucial de rédiger soigneusement la lettre de motivation et le CV. Une rédaction adéquate de ces deux documents permet une meilleure compréhension du besoin formulé par le demandeur au sein du service concerné. </w:t>
      </w:r>
    </w:p>
    <w:p w:rsidR="00E921EA" w:rsidRPr="00E921EA" w:rsidRDefault="00E921EA" w:rsidP="00755CAD">
      <w:pPr>
        <w:pStyle w:val="Default"/>
        <w:jc w:val="both"/>
        <w:rPr>
          <w:rFonts w:asciiTheme="majorBidi" w:hAnsiTheme="majorBidi" w:cstheme="majorBidi"/>
          <w:sz w:val="26"/>
          <w:szCs w:val="26"/>
        </w:rPr>
      </w:pPr>
      <w:r w:rsidRPr="00E921EA">
        <w:rPr>
          <w:rFonts w:asciiTheme="majorBidi" w:hAnsiTheme="majorBidi" w:cstheme="majorBidi"/>
          <w:sz w:val="26"/>
          <w:szCs w:val="26"/>
        </w:rPr>
        <w:t xml:space="preserve">- Une préparation pour l'entrevue professionnelle. Il faut défendre avec assurance ses savoirs et ses aptitudes, ainsi que sa capacité d'adaptation au travail. </w:t>
      </w:r>
    </w:p>
    <w:p w:rsidR="00E921EA" w:rsidRPr="00E921EA" w:rsidRDefault="00E921EA" w:rsidP="00755CAD">
      <w:pPr>
        <w:pStyle w:val="Default"/>
        <w:jc w:val="both"/>
        <w:rPr>
          <w:rFonts w:asciiTheme="majorBidi" w:hAnsiTheme="majorBidi" w:cstheme="majorBidi"/>
          <w:sz w:val="26"/>
          <w:szCs w:val="26"/>
        </w:rPr>
      </w:pPr>
    </w:p>
    <w:p w:rsidR="00BF7EFF" w:rsidRPr="00BF7EFF" w:rsidRDefault="00BF7EFF" w:rsidP="00755CAD">
      <w:pPr>
        <w:pStyle w:val="Default"/>
        <w:jc w:val="both"/>
        <w:rPr>
          <w:rFonts w:asciiTheme="majorBidi" w:hAnsiTheme="majorBidi" w:cstheme="majorBidi"/>
          <w:sz w:val="26"/>
          <w:szCs w:val="26"/>
        </w:rPr>
      </w:pPr>
    </w:p>
    <w:p w:rsidR="00BF7EFF" w:rsidRPr="00BF7EFF" w:rsidRDefault="00BF7EFF" w:rsidP="00755CAD">
      <w:pPr>
        <w:pStyle w:val="Default"/>
        <w:jc w:val="both"/>
        <w:rPr>
          <w:rFonts w:asciiTheme="majorBidi" w:hAnsiTheme="majorBidi" w:cstheme="majorBidi"/>
          <w:sz w:val="26"/>
          <w:szCs w:val="26"/>
        </w:rPr>
      </w:pPr>
      <w:r w:rsidRPr="00BF7EFF">
        <w:rPr>
          <w:rFonts w:asciiTheme="majorBidi" w:hAnsiTheme="majorBidi" w:cstheme="majorBidi"/>
          <w:b/>
          <w:bCs/>
          <w:sz w:val="26"/>
          <w:szCs w:val="26"/>
        </w:rPr>
        <w:t xml:space="preserve">1.2. Lettre de motivation : </w:t>
      </w:r>
    </w:p>
    <w:p w:rsidR="00BF7EFF" w:rsidRPr="00BF7EFF" w:rsidRDefault="00BF7EFF" w:rsidP="00755CAD">
      <w:pPr>
        <w:pStyle w:val="Default"/>
        <w:spacing w:line="120" w:lineRule="auto"/>
        <w:jc w:val="both"/>
        <w:rPr>
          <w:rFonts w:asciiTheme="majorBidi" w:hAnsiTheme="majorBidi" w:cstheme="majorBidi"/>
          <w:sz w:val="26"/>
          <w:szCs w:val="26"/>
        </w:rPr>
      </w:pPr>
    </w:p>
    <w:p w:rsidR="00BF7EFF" w:rsidRPr="00BF7EFF" w:rsidRDefault="00755CAD" w:rsidP="00755CAD">
      <w:pPr>
        <w:pStyle w:val="Default"/>
        <w:jc w:val="both"/>
        <w:rPr>
          <w:rFonts w:asciiTheme="majorBidi" w:hAnsiTheme="majorBidi" w:cstheme="majorBidi"/>
          <w:sz w:val="26"/>
          <w:szCs w:val="26"/>
        </w:rPr>
      </w:pPr>
      <w:r w:rsidRPr="00755CAD">
        <w:rPr>
          <w:rFonts w:asciiTheme="majorBidi" w:hAnsiTheme="majorBidi" w:cstheme="majorBidi"/>
          <w:sz w:val="26"/>
          <w:szCs w:val="26"/>
        </w:rPr>
        <w:t>la rédaction de la lettre de motivation est un exercice bien plus difficile que la création de son cv. En effet, ce document doit être adapté à toutes les annonces et changer significativement en fonction de l’entreprise, du poste et du secteur d’activité. cette partie  éclaire les points importants à ne pas négliger pour réaliser une lettre cohérente et professionnelle</w:t>
      </w:r>
    </w:p>
    <w:p w:rsidR="00BF7EFF" w:rsidRPr="00BF7EFF" w:rsidRDefault="00A3462B" w:rsidP="00755CAD">
      <w:pPr>
        <w:pStyle w:val="Default"/>
        <w:jc w:val="both"/>
        <w:rPr>
          <w:rFonts w:asciiTheme="majorBidi" w:hAnsiTheme="majorBidi" w:cstheme="majorBidi"/>
          <w:sz w:val="26"/>
          <w:szCs w:val="26"/>
        </w:rPr>
      </w:pPr>
      <w:r>
        <w:rPr>
          <w:rFonts w:asciiTheme="majorBidi" w:hAnsiTheme="majorBidi" w:cstheme="majorBidi"/>
          <w:b/>
          <w:bCs/>
          <w:sz w:val="26"/>
          <w:szCs w:val="26"/>
        </w:rPr>
        <w:t>1.</w:t>
      </w:r>
      <w:r w:rsidR="00BF7EFF" w:rsidRPr="00BF7EFF">
        <w:rPr>
          <w:rFonts w:asciiTheme="majorBidi" w:hAnsiTheme="majorBidi" w:cstheme="majorBidi"/>
          <w:b/>
          <w:bCs/>
          <w:sz w:val="26"/>
          <w:szCs w:val="26"/>
        </w:rPr>
        <w:t xml:space="preserve">3. Rédaction d’un CV : </w:t>
      </w:r>
    </w:p>
    <w:p w:rsidR="00BF7EFF" w:rsidRPr="00BF7EFF" w:rsidRDefault="00BF7EFF" w:rsidP="00755CAD">
      <w:pPr>
        <w:pStyle w:val="Default"/>
        <w:spacing w:line="120" w:lineRule="auto"/>
        <w:jc w:val="both"/>
        <w:rPr>
          <w:rFonts w:asciiTheme="majorBidi" w:hAnsiTheme="majorBidi" w:cstheme="majorBidi"/>
          <w:sz w:val="26"/>
          <w:szCs w:val="26"/>
        </w:rPr>
      </w:pPr>
    </w:p>
    <w:p w:rsidR="00BF7EFF" w:rsidRPr="00D3752D" w:rsidRDefault="00BF7EFF" w:rsidP="00755CAD">
      <w:pPr>
        <w:pStyle w:val="Default"/>
        <w:jc w:val="both"/>
        <w:rPr>
          <w:rFonts w:asciiTheme="majorBidi" w:hAnsiTheme="majorBidi" w:cstheme="majorBidi"/>
          <w:sz w:val="26"/>
          <w:szCs w:val="26"/>
        </w:rPr>
      </w:pPr>
      <w:r w:rsidRPr="00BF7EFF">
        <w:rPr>
          <w:rFonts w:asciiTheme="majorBidi" w:hAnsiTheme="majorBidi" w:cstheme="majorBidi"/>
          <w:sz w:val="26"/>
          <w:szCs w:val="26"/>
        </w:rPr>
        <w:t>Un CV représente une fiche d’information sur l’histori</w:t>
      </w:r>
      <w:r w:rsidR="00D3752D">
        <w:rPr>
          <w:rFonts w:asciiTheme="majorBidi" w:hAnsiTheme="majorBidi" w:cstheme="majorBidi"/>
          <w:sz w:val="26"/>
          <w:szCs w:val="26"/>
        </w:rPr>
        <w:t xml:space="preserve">que de la personne concernée en </w:t>
      </w:r>
      <w:r w:rsidRPr="00BF7EFF">
        <w:rPr>
          <w:rFonts w:asciiTheme="majorBidi" w:hAnsiTheme="majorBidi" w:cstheme="majorBidi"/>
          <w:sz w:val="26"/>
          <w:szCs w:val="26"/>
        </w:rPr>
        <w:t xml:space="preserve">matière de formation obtenue, d’expérience acquise et de compétence reçue. </w:t>
      </w:r>
      <w:r w:rsidR="00D3752D">
        <w:rPr>
          <w:rFonts w:asciiTheme="majorBidi" w:hAnsiTheme="majorBidi" w:cstheme="majorBidi"/>
          <w:sz w:val="26"/>
          <w:szCs w:val="26"/>
        </w:rPr>
        <w:t xml:space="preserve"> </w:t>
      </w:r>
      <w:r w:rsidRPr="00BF7EFF">
        <w:rPr>
          <w:rFonts w:asciiTheme="majorBidi" w:hAnsiTheme="majorBidi" w:cstheme="majorBidi"/>
          <w:sz w:val="26"/>
          <w:szCs w:val="26"/>
        </w:rPr>
        <w:t xml:space="preserve">L’appellation du CV est une abréviation de </w:t>
      </w:r>
      <w:r w:rsidRPr="00BF7EFF">
        <w:rPr>
          <w:rFonts w:asciiTheme="majorBidi" w:hAnsiTheme="majorBidi" w:cstheme="majorBidi"/>
          <w:b/>
          <w:bCs/>
          <w:sz w:val="26"/>
          <w:szCs w:val="26"/>
        </w:rPr>
        <w:t xml:space="preserve">« curriculum vitae » </w:t>
      </w:r>
      <w:r w:rsidRPr="00BF7EFF">
        <w:rPr>
          <w:rFonts w:asciiTheme="majorBidi" w:hAnsiTheme="majorBidi" w:cstheme="majorBidi"/>
          <w:sz w:val="26"/>
          <w:szCs w:val="26"/>
        </w:rPr>
        <w:t xml:space="preserve">qui signifie le « </w:t>
      </w:r>
      <w:r w:rsidRPr="00BF7EFF">
        <w:rPr>
          <w:rFonts w:asciiTheme="majorBidi" w:hAnsiTheme="majorBidi" w:cstheme="majorBidi"/>
          <w:b/>
          <w:bCs/>
          <w:sz w:val="26"/>
          <w:szCs w:val="26"/>
        </w:rPr>
        <w:t xml:space="preserve">Cursus de la vie ». </w:t>
      </w:r>
      <w:r w:rsidR="00D3752D">
        <w:rPr>
          <w:rFonts w:asciiTheme="majorBidi" w:hAnsiTheme="majorBidi" w:cstheme="majorBidi"/>
          <w:sz w:val="26"/>
          <w:szCs w:val="26"/>
        </w:rPr>
        <w:t xml:space="preserve"> </w:t>
      </w:r>
      <w:r w:rsidRPr="00BF7EFF">
        <w:rPr>
          <w:rFonts w:asciiTheme="majorBidi" w:hAnsiTheme="majorBidi" w:cstheme="majorBidi"/>
          <w:sz w:val="26"/>
          <w:szCs w:val="26"/>
        </w:rPr>
        <w:t xml:space="preserve">Un </w:t>
      </w:r>
      <w:r w:rsidRPr="00BF7EFF">
        <w:rPr>
          <w:rFonts w:asciiTheme="majorBidi" w:hAnsiTheme="majorBidi" w:cstheme="majorBidi"/>
          <w:sz w:val="26"/>
          <w:szCs w:val="26"/>
        </w:rPr>
        <w:lastRenderedPageBreak/>
        <w:t>CV est composé de plusieurs cases récapitulatives des informations nécessaires pou</w:t>
      </w:r>
      <w:r w:rsidR="00D3752D">
        <w:rPr>
          <w:rFonts w:asciiTheme="majorBidi" w:hAnsiTheme="majorBidi" w:cstheme="majorBidi"/>
          <w:sz w:val="26"/>
          <w:szCs w:val="26"/>
        </w:rPr>
        <w:t>r</w:t>
      </w:r>
      <w:r w:rsidRPr="00BF7EFF">
        <w:rPr>
          <w:rFonts w:asciiTheme="majorBidi" w:hAnsiTheme="majorBidi" w:cstheme="majorBidi"/>
          <w:sz w:val="26"/>
          <w:szCs w:val="26"/>
        </w:rPr>
        <w:t xml:space="preserve"> les services concernés à fin de connaitre le postulant. Parmi les cases, on peut citer. </w:t>
      </w:r>
    </w:p>
    <w:p w:rsidR="00BF7EFF" w:rsidRPr="00BF7EFF" w:rsidRDefault="00BF7EFF" w:rsidP="00755CAD">
      <w:pPr>
        <w:pStyle w:val="Default"/>
        <w:spacing w:line="120" w:lineRule="auto"/>
        <w:jc w:val="both"/>
        <w:rPr>
          <w:rFonts w:asciiTheme="majorBidi" w:hAnsiTheme="majorBidi" w:cstheme="majorBidi"/>
          <w:color w:val="auto"/>
          <w:sz w:val="26"/>
          <w:szCs w:val="26"/>
        </w:rPr>
      </w:pP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b/>
          <w:bCs/>
          <w:color w:val="auto"/>
          <w:sz w:val="26"/>
          <w:szCs w:val="26"/>
        </w:rPr>
        <w:t xml:space="preserve">A. Etat Civil : </w:t>
      </w:r>
      <w:r w:rsidRPr="00BF7EFF">
        <w:rPr>
          <w:rFonts w:asciiTheme="majorBidi" w:hAnsiTheme="majorBidi" w:cstheme="majorBidi"/>
          <w:color w:val="auto"/>
          <w:sz w:val="26"/>
          <w:szCs w:val="26"/>
        </w:rPr>
        <w:t xml:space="preserve">- Nom </w:t>
      </w:r>
      <w:r w:rsidR="00171B3C">
        <w:rPr>
          <w:rFonts w:asciiTheme="majorBidi" w:hAnsiTheme="majorBidi" w:cstheme="majorBidi"/>
          <w:color w:val="auto"/>
          <w:sz w:val="26"/>
          <w:szCs w:val="26"/>
        </w:rPr>
        <w:t xml:space="preserve">et </w:t>
      </w:r>
      <w:r w:rsidRPr="00BF7EFF">
        <w:rPr>
          <w:rFonts w:asciiTheme="majorBidi" w:hAnsiTheme="majorBidi" w:cstheme="majorBidi"/>
          <w:color w:val="auto"/>
          <w:sz w:val="26"/>
          <w:szCs w:val="26"/>
        </w:rPr>
        <w:t xml:space="preserve">Prénom </w:t>
      </w:r>
      <w:r w:rsidR="000542A2">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Date et lieu de naissance </w:t>
      </w:r>
      <w:r w:rsidR="000542A2">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Adresse </w:t>
      </w:r>
      <w:r w:rsidR="000542A2">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Tel., fax, Email </w:t>
      </w: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b/>
          <w:bCs/>
          <w:color w:val="auto"/>
          <w:sz w:val="26"/>
          <w:szCs w:val="26"/>
        </w:rPr>
        <w:t xml:space="preserve">B. Formations : </w:t>
      </w:r>
      <w:r w:rsidRPr="00BF7EFF">
        <w:rPr>
          <w:rFonts w:asciiTheme="majorBidi" w:hAnsiTheme="majorBidi" w:cstheme="majorBidi"/>
          <w:color w:val="auto"/>
          <w:sz w:val="26"/>
          <w:szCs w:val="26"/>
        </w:rPr>
        <w:t xml:space="preserve">On doit indiquer l’ensemble des formations effectuées à commencer du cycle primaire jusqu’au cycle universitaire. Cela permet de récapituler l’ensemble des étapes d’études du concerné. </w:t>
      </w:r>
    </w:p>
    <w:p w:rsidR="00BF7EFF" w:rsidRPr="00BF7EFF" w:rsidRDefault="00BF7EFF" w:rsidP="00755CAD">
      <w:pPr>
        <w:pStyle w:val="Default"/>
        <w:spacing w:after="86"/>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Etude primaire (nom de l’établissement et la période) ; </w:t>
      </w:r>
    </w:p>
    <w:p w:rsidR="00BF7EFF" w:rsidRPr="00BF7EFF" w:rsidRDefault="00BF7EFF" w:rsidP="00755CAD">
      <w:pPr>
        <w:pStyle w:val="Default"/>
        <w:spacing w:after="86"/>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Etude moyen (nom de l’établissement et la période) ; </w:t>
      </w:r>
    </w:p>
    <w:p w:rsidR="00BF7EFF" w:rsidRPr="00BF7EFF" w:rsidRDefault="00BF7EFF" w:rsidP="00755CAD">
      <w:pPr>
        <w:pStyle w:val="Default"/>
        <w:spacing w:after="86"/>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Etude secondaire (nom de l’établissement et la période) ; </w:t>
      </w:r>
    </w:p>
    <w:p w:rsidR="00612329" w:rsidRDefault="00BF7EFF" w:rsidP="00755CAD">
      <w:pPr>
        <w:jc w:val="both"/>
        <w:rPr>
          <w:rFonts w:asciiTheme="majorBidi" w:hAnsiTheme="majorBidi" w:cstheme="majorBidi"/>
          <w:sz w:val="26"/>
          <w:szCs w:val="26"/>
        </w:rPr>
      </w:pPr>
      <w:r w:rsidRPr="00BF7EFF">
        <w:rPr>
          <w:rFonts w:asciiTheme="majorBidi" w:hAnsiTheme="majorBidi" w:cstheme="majorBidi"/>
          <w:sz w:val="26"/>
          <w:szCs w:val="26"/>
        </w:rPr>
        <w:t xml:space="preserve">- Etude universitaire (nom de l’établissement et la période). </w:t>
      </w:r>
      <w:r w:rsidR="00612329">
        <w:rPr>
          <w:rFonts w:asciiTheme="majorBidi" w:hAnsiTheme="majorBidi" w:cstheme="majorBidi"/>
          <w:sz w:val="26"/>
          <w:szCs w:val="26"/>
        </w:rPr>
        <w:br w:type="page"/>
      </w:r>
    </w:p>
    <w:p w:rsidR="00612329" w:rsidRDefault="00612329" w:rsidP="00755CAD">
      <w:pPr>
        <w:pStyle w:val="Default"/>
        <w:jc w:val="both"/>
        <w:rPr>
          <w:rFonts w:asciiTheme="majorBidi" w:hAnsiTheme="majorBidi" w:cstheme="majorBidi"/>
          <w:b/>
          <w:bCs/>
          <w:color w:val="auto"/>
          <w:sz w:val="26"/>
          <w:szCs w:val="26"/>
        </w:rPr>
        <w:sectPr w:rsidR="00612329" w:rsidSect="000542A2">
          <w:headerReference w:type="default" r:id="rId9"/>
          <w:footerReference w:type="default" r:id="rId10"/>
          <w:pgSz w:w="11906" w:h="16838"/>
          <w:pgMar w:top="1134" w:right="1134" w:bottom="1134" w:left="1134" w:header="708" w:footer="708" w:gutter="0"/>
          <w:cols w:space="708"/>
          <w:docGrid w:linePitch="360"/>
        </w:sectPr>
      </w:pP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b/>
          <w:bCs/>
          <w:color w:val="auto"/>
          <w:sz w:val="26"/>
          <w:szCs w:val="26"/>
        </w:rPr>
        <w:lastRenderedPageBreak/>
        <w:t xml:space="preserve">C. Diplômes obtenus : </w:t>
      </w:r>
      <w:r w:rsidRPr="00BF7EFF">
        <w:rPr>
          <w:rFonts w:asciiTheme="majorBidi" w:hAnsiTheme="majorBidi" w:cstheme="majorBidi"/>
          <w:color w:val="auto"/>
          <w:sz w:val="26"/>
          <w:szCs w:val="26"/>
        </w:rPr>
        <w:t xml:space="preserve">La totalité des diplômes obtenus sera indiquée pour tous les périodes de formations </w:t>
      </w:r>
    </w:p>
    <w:p w:rsidR="00BF7EFF" w:rsidRPr="00BF7EFF" w:rsidRDefault="00BF7EFF" w:rsidP="00755CAD">
      <w:pPr>
        <w:pStyle w:val="Default"/>
        <w:spacing w:after="86"/>
        <w:jc w:val="both"/>
        <w:rPr>
          <w:rFonts w:asciiTheme="majorBidi" w:hAnsiTheme="majorBidi" w:cstheme="majorBidi"/>
          <w:color w:val="auto"/>
          <w:sz w:val="26"/>
          <w:szCs w:val="26"/>
        </w:rPr>
      </w:pPr>
      <w:r w:rsidRPr="00BF7EFF">
        <w:rPr>
          <w:rFonts w:asciiTheme="majorBidi" w:hAnsiTheme="majorBidi" w:cstheme="majorBidi"/>
          <w:color w:val="auto"/>
          <w:sz w:val="26"/>
          <w:szCs w:val="26"/>
        </w:rPr>
        <w:t>- Diplôme du baccalauréat (type</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année d’obtention); </w:t>
      </w:r>
    </w:p>
    <w:p w:rsidR="000542A2" w:rsidRPr="000542A2" w:rsidRDefault="00BF7EFF" w:rsidP="00755CAD">
      <w:pPr>
        <w:pStyle w:val="Default"/>
        <w:spacing w:after="86"/>
        <w:jc w:val="both"/>
        <w:rPr>
          <w:rFonts w:asciiTheme="majorBidi" w:hAnsiTheme="majorBidi" w:cstheme="majorBidi"/>
          <w:color w:val="auto"/>
          <w:sz w:val="26"/>
          <w:szCs w:val="26"/>
        </w:rPr>
      </w:pPr>
      <w:r w:rsidRPr="00BF7EFF">
        <w:rPr>
          <w:rFonts w:asciiTheme="majorBidi" w:hAnsiTheme="majorBidi" w:cstheme="majorBidi"/>
          <w:color w:val="auto"/>
          <w:sz w:val="26"/>
          <w:szCs w:val="26"/>
        </w:rPr>
        <w:t>- Diplôme de licence (type</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année d’obtention); </w:t>
      </w:r>
    </w:p>
    <w:p w:rsidR="000542A2" w:rsidRPr="000542A2" w:rsidRDefault="000542A2" w:rsidP="00755CAD">
      <w:pPr>
        <w:pStyle w:val="Default"/>
        <w:spacing w:after="86"/>
        <w:jc w:val="both"/>
        <w:rPr>
          <w:rFonts w:asciiTheme="majorBidi" w:hAnsiTheme="majorBidi" w:cstheme="majorBidi"/>
          <w:color w:val="auto"/>
          <w:sz w:val="26"/>
          <w:szCs w:val="26"/>
        </w:rPr>
      </w:pPr>
      <w:r w:rsidRPr="000542A2">
        <w:rPr>
          <w:rFonts w:asciiTheme="majorBidi" w:hAnsiTheme="majorBidi" w:cstheme="majorBidi"/>
          <w:color w:val="auto"/>
          <w:sz w:val="26"/>
          <w:szCs w:val="26"/>
        </w:rPr>
        <w:t xml:space="preserve">- Diplôme de master (type+année d’obtention); </w:t>
      </w:r>
    </w:p>
    <w:p w:rsidR="000542A2" w:rsidRPr="00BF7EFF" w:rsidRDefault="000542A2" w:rsidP="00755CAD">
      <w:pPr>
        <w:pStyle w:val="Default"/>
        <w:spacing w:after="86"/>
        <w:jc w:val="both"/>
        <w:rPr>
          <w:rFonts w:asciiTheme="majorBidi" w:hAnsiTheme="majorBidi" w:cstheme="majorBidi"/>
          <w:color w:val="auto"/>
          <w:sz w:val="26"/>
          <w:szCs w:val="26"/>
        </w:rPr>
      </w:pPr>
      <w:r w:rsidRPr="000542A2">
        <w:rPr>
          <w:rFonts w:asciiTheme="majorBidi" w:hAnsiTheme="majorBidi" w:cstheme="majorBidi"/>
          <w:color w:val="auto"/>
          <w:sz w:val="26"/>
          <w:szCs w:val="26"/>
        </w:rPr>
        <w:t xml:space="preserve">- Suite……………. (type+année d’obtention). </w:t>
      </w:r>
    </w:p>
    <w:p w:rsidR="00BF7EFF" w:rsidRPr="00BF7EFF" w:rsidRDefault="00BF7EFF" w:rsidP="00755CAD">
      <w:pPr>
        <w:pStyle w:val="Default"/>
        <w:spacing w:line="120" w:lineRule="auto"/>
        <w:jc w:val="both"/>
        <w:rPr>
          <w:rFonts w:asciiTheme="majorBidi" w:hAnsiTheme="majorBidi" w:cstheme="majorBidi"/>
          <w:color w:val="auto"/>
          <w:sz w:val="26"/>
          <w:szCs w:val="26"/>
        </w:rPr>
      </w:pP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b/>
          <w:bCs/>
          <w:color w:val="auto"/>
          <w:sz w:val="26"/>
          <w:szCs w:val="26"/>
        </w:rPr>
        <w:t xml:space="preserve">D. Expérience professionnelle : </w:t>
      </w:r>
    </w:p>
    <w:p w:rsidR="00BF7EFF" w:rsidRPr="00BF7EFF" w:rsidRDefault="00BF7EFF" w:rsidP="00755CAD">
      <w:pPr>
        <w:pStyle w:val="Default"/>
        <w:spacing w:line="120" w:lineRule="auto"/>
        <w:jc w:val="both"/>
        <w:rPr>
          <w:rFonts w:asciiTheme="majorBidi" w:hAnsiTheme="majorBidi" w:cstheme="majorBidi"/>
          <w:color w:val="auto"/>
          <w:sz w:val="26"/>
          <w:szCs w:val="26"/>
        </w:rPr>
      </w:pPr>
    </w:p>
    <w:p w:rsidR="00612329"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Cette case est consacrée pour la description des lieux de travail avec le nombre d’années passés dans chaque organisme. </w:t>
      </w:r>
    </w:p>
    <w:p w:rsidR="00612329" w:rsidRDefault="00612329" w:rsidP="00755CAD">
      <w:pPr>
        <w:pStyle w:val="Default"/>
        <w:jc w:val="both"/>
        <w:rPr>
          <w:rFonts w:asciiTheme="majorBidi" w:hAnsiTheme="majorBidi" w:cstheme="majorBidi"/>
          <w:color w:val="auto"/>
          <w:sz w:val="26"/>
          <w:szCs w:val="26"/>
        </w:rPr>
      </w:pPr>
    </w:p>
    <w:p w:rsidR="00612329"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b/>
          <w:bCs/>
          <w:color w:val="auto"/>
          <w:sz w:val="26"/>
          <w:szCs w:val="26"/>
        </w:rPr>
        <w:t>E. Maitrise de l’o</w:t>
      </w:r>
      <w:r w:rsidR="00612329">
        <w:rPr>
          <w:rFonts w:asciiTheme="majorBidi" w:hAnsiTheme="majorBidi" w:cstheme="majorBidi"/>
          <w:b/>
          <w:bCs/>
          <w:color w:val="auto"/>
          <w:sz w:val="26"/>
          <w:szCs w:val="26"/>
        </w:rPr>
        <w:t>util informatique et logiciels</w:t>
      </w:r>
      <w:r w:rsidR="00612329" w:rsidRPr="00612329">
        <w:rPr>
          <w:rFonts w:asciiTheme="majorBidi" w:hAnsiTheme="majorBidi" w:cstheme="majorBidi"/>
          <w:color w:val="auto"/>
          <w:sz w:val="26"/>
          <w:szCs w:val="26"/>
        </w:rPr>
        <w:t xml:space="preserve"> </w:t>
      </w:r>
      <w:r w:rsidR="00612329" w:rsidRPr="00BF7EFF">
        <w:rPr>
          <w:rFonts w:asciiTheme="majorBidi" w:hAnsiTheme="majorBidi" w:cstheme="majorBidi"/>
          <w:color w:val="auto"/>
          <w:sz w:val="26"/>
          <w:szCs w:val="26"/>
        </w:rPr>
        <w:t xml:space="preserve">Cette case consacrée à l’indication des logiciels maitrisés et le degré d’utilisation de l’outil informatique. Il ya lieu de signaler les formations supplémentaires effectuées. </w:t>
      </w:r>
    </w:p>
    <w:p w:rsidR="000542A2" w:rsidRDefault="000542A2" w:rsidP="00755CAD">
      <w:pPr>
        <w:pStyle w:val="Default"/>
        <w:jc w:val="both"/>
        <w:rPr>
          <w:rFonts w:asciiTheme="majorBidi" w:hAnsiTheme="majorBidi" w:cstheme="majorBidi"/>
          <w:b/>
          <w:bCs/>
          <w:color w:val="auto"/>
          <w:sz w:val="26"/>
          <w:szCs w:val="26"/>
        </w:rPr>
      </w:pPr>
    </w:p>
    <w:p w:rsidR="00612329" w:rsidRDefault="00612329" w:rsidP="00755CAD">
      <w:pPr>
        <w:pStyle w:val="Default"/>
        <w:jc w:val="both"/>
        <w:rPr>
          <w:rFonts w:asciiTheme="majorBidi" w:hAnsiTheme="majorBidi" w:cstheme="majorBidi"/>
          <w:b/>
          <w:bCs/>
          <w:color w:val="auto"/>
          <w:sz w:val="26"/>
          <w:szCs w:val="26"/>
        </w:rPr>
        <w:sectPr w:rsidR="00612329" w:rsidSect="00612329">
          <w:type w:val="continuous"/>
          <w:pgSz w:w="11906" w:h="16838" w:code="9"/>
          <w:pgMar w:top="1134" w:right="1134" w:bottom="1134" w:left="1134" w:header="708" w:footer="708" w:gutter="0"/>
          <w:cols w:space="708"/>
          <w:docGrid w:linePitch="360"/>
        </w:sectPr>
      </w:pP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b/>
          <w:bCs/>
          <w:color w:val="auto"/>
          <w:sz w:val="26"/>
          <w:szCs w:val="26"/>
        </w:rPr>
        <w:lastRenderedPageBreak/>
        <w:t xml:space="preserve">F. Langues maitrisées : </w:t>
      </w:r>
    </w:p>
    <w:p w:rsidR="00BF7EFF" w:rsidRPr="00BF7EFF" w:rsidRDefault="00BF7EFF" w:rsidP="00755CAD">
      <w:pPr>
        <w:pStyle w:val="Default"/>
        <w:spacing w:line="120" w:lineRule="auto"/>
        <w:jc w:val="both"/>
        <w:rPr>
          <w:rFonts w:asciiTheme="majorBidi" w:hAnsiTheme="majorBidi" w:cstheme="majorBidi"/>
          <w:color w:val="auto"/>
          <w:sz w:val="26"/>
          <w:szCs w:val="26"/>
        </w:rPr>
      </w:pP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Cette case est utilisée pour préciser le degré de maitrise des langues (parlé et écrit). </w:t>
      </w:r>
    </w:p>
    <w:p w:rsidR="000C56A9" w:rsidRDefault="000C56A9" w:rsidP="00755CAD">
      <w:pPr>
        <w:pStyle w:val="Default"/>
        <w:jc w:val="both"/>
        <w:rPr>
          <w:rFonts w:asciiTheme="majorBidi" w:hAnsiTheme="majorBidi" w:cstheme="majorBidi"/>
          <w:b/>
          <w:bCs/>
          <w:color w:val="auto"/>
          <w:sz w:val="26"/>
          <w:szCs w:val="26"/>
        </w:rPr>
      </w:pPr>
    </w:p>
    <w:p w:rsidR="00BF7EFF" w:rsidRPr="00BF7EFF" w:rsidRDefault="00A3462B" w:rsidP="00755CAD">
      <w:pPr>
        <w:pStyle w:val="Default"/>
        <w:jc w:val="both"/>
        <w:rPr>
          <w:rFonts w:asciiTheme="majorBidi" w:hAnsiTheme="majorBidi" w:cstheme="majorBidi"/>
          <w:color w:val="auto"/>
          <w:sz w:val="26"/>
          <w:szCs w:val="26"/>
        </w:rPr>
      </w:pPr>
      <w:r>
        <w:rPr>
          <w:rFonts w:asciiTheme="majorBidi" w:hAnsiTheme="majorBidi" w:cstheme="majorBidi"/>
          <w:b/>
          <w:bCs/>
          <w:color w:val="auto"/>
          <w:sz w:val="26"/>
          <w:szCs w:val="26"/>
        </w:rPr>
        <w:t>1.</w:t>
      </w:r>
      <w:r w:rsidR="00BF7EFF" w:rsidRPr="00BF7EFF">
        <w:rPr>
          <w:rFonts w:asciiTheme="majorBidi" w:hAnsiTheme="majorBidi" w:cstheme="majorBidi"/>
          <w:b/>
          <w:bCs/>
          <w:color w:val="auto"/>
          <w:sz w:val="26"/>
          <w:szCs w:val="26"/>
        </w:rPr>
        <w:t xml:space="preserve">4. L’entretien d’embauche: </w:t>
      </w:r>
    </w:p>
    <w:p w:rsidR="00BF7EFF" w:rsidRPr="00BF7EFF" w:rsidRDefault="00755CAD" w:rsidP="00755CAD">
      <w:pPr>
        <w:pStyle w:val="Default"/>
        <w:spacing w:line="120" w:lineRule="auto"/>
        <w:jc w:val="both"/>
        <w:rPr>
          <w:rFonts w:asciiTheme="majorBidi" w:hAnsiTheme="majorBidi" w:cstheme="majorBidi"/>
          <w:color w:val="auto"/>
          <w:sz w:val="26"/>
          <w:szCs w:val="26"/>
        </w:rPr>
      </w:pPr>
      <w:r>
        <w:rPr>
          <w:rFonts w:asciiTheme="majorBidi" w:hAnsiTheme="majorBidi" w:cstheme="majorBidi"/>
          <w:noProof/>
          <w:sz w:val="26"/>
          <w:szCs w:val="26"/>
          <w:lang w:eastAsia="fr-FR"/>
        </w:rPr>
        <w:drawing>
          <wp:inline distT="0" distB="0" distL="0" distR="0">
            <wp:extent cx="4714875" cy="2828925"/>
            <wp:effectExtent l="76200" t="95250" r="123825" b="10477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14875" cy="2828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C56A9" w:rsidRDefault="00755CAD" w:rsidP="00755CAD">
      <w:pPr>
        <w:pStyle w:val="Default"/>
        <w:jc w:val="both"/>
        <w:rPr>
          <w:rFonts w:asciiTheme="majorBidi" w:hAnsiTheme="majorBidi" w:cstheme="majorBidi"/>
          <w:b/>
          <w:bCs/>
          <w:color w:val="auto"/>
          <w:sz w:val="26"/>
          <w:szCs w:val="26"/>
        </w:rPr>
      </w:pPr>
      <w:r w:rsidRPr="00755CAD">
        <w:rPr>
          <w:rFonts w:asciiTheme="majorBidi" w:hAnsiTheme="majorBidi" w:cstheme="majorBidi"/>
          <w:color w:val="auto"/>
          <w:sz w:val="26"/>
          <w:szCs w:val="26"/>
        </w:rPr>
        <w:t>L'entretien d'embauche est une phase cruciale qui requiert une préparation adéquate pour répondre de manière efficace à toutes les questions. L'entretien représente une opportunité de valoriser son curriculum vitae et sa lettre de motivation. Dans l’entretien le comportement et la réponse de personne doivent traduire sa personnalité et sa confiance en soit.</w:t>
      </w:r>
    </w:p>
    <w:p w:rsidR="00BF7EFF" w:rsidRPr="00BF7EFF" w:rsidRDefault="00A3462B" w:rsidP="00755CAD">
      <w:pPr>
        <w:pStyle w:val="Default"/>
        <w:jc w:val="both"/>
        <w:rPr>
          <w:rFonts w:asciiTheme="majorBidi" w:hAnsiTheme="majorBidi" w:cstheme="majorBidi"/>
          <w:color w:val="auto"/>
          <w:sz w:val="26"/>
          <w:szCs w:val="26"/>
        </w:rPr>
      </w:pPr>
      <w:r>
        <w:rPr>
          <w:rFonts w:asciiTheme="majorBidi" w:hAnsiTheme="majorBidi" w:cstheme="majorBidi"/>
          <w:b/>
          <w:bCs/>
          <w:color w:val="auto"/>
          <w:sz w:val="26"/>
          <w:szCs w:val="26"/>
        </w:rPr>
        <w:t>1.</w:t>
      </w:r>
      <w:r w:rsidR="00BF7EFF" w:rsidRPr="00BF7EFF">
        <w:rPr>
          <w:rFonts w:asciiTheme="majorBidi" w:hAnsiTheme="majorBidi" w:cstheme="majorBidi"/>
          <w:b/>
          <w:bCs/>
          <w:color w:val="auto"/>
          <w:sz w:val="26"/>
          <w:szCs w:val="26"/>
        </w:rPr>
        <w:t xml:space="preserve">5. Métiers de la filière : </w:t>
      </w:r>
    </w:p>
    <w:p w:rsidR="00BF7EFF" w:rsidRPr="00BF7EFF" w:rsidRDefault="00BF7EFF" w:rsidP="00755CAD">
      <w:pPr>
        <w:pStyle w:val="Default"/>
        <w:spacing w:line="120" w:lineRule="auto"/>
        <w:jc w:val="both"/>
        <w:rPr>
          <w:rFonts w:asciiTheme="majorBidi" w:hAnsiTheme="majorBidi" w:cstheme="majorBidi"/>
          <w:color w:val="auto"/>
          <w:sz w:val="26"/>
          <w:szCs w:val="26"/>
        </w:rPr>
      </w:pP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C’est important d’avoir une idée ou d’avoir plus de détails sur les domaines d’intervention d’un diplômé dans le monde du travail. Les métiers de la filière diffèrent d’une spécialité à une autre. </w:t>
      </w: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w:t>
      </w:r>
    </w:p>
    <w:p w:rsidR="00BF7EFF" w:rsidRPr="00BF7EFF" w:rsidRDefault="00A3462B" w:rsidP="00755CAD">
      <w:pPr>
        <w:pStyle w:val="Default"/>
        <w:jc w:val="both"/>
        <w:rPr>
          <w:rFonts w:asciiTheme="majorBidi" w:hAnsiTheme="majorBidi" w:cstheme="majorBidi"/>
          <w:color w:val="auto"/>
          <w:sz w:val="26"/>
          <w:szCs w:val="26"/>
        </w:rPr>
      </w:pPr>
      <w:r>
        <w:rPr>
          <w:rFonts w:asciiTheme="majorBidi" w:hAnsiTheme="majorBidi" w:cstheme="majorBidi"/>
          <w:b/>
          <w:bCs/>
          <w:color w:val="auto"/>
          <w:sz w:val="26"/>
          <w:szCs w:val="26"/>
        </w:rPr>
        <w:t>1.</w:t>
      </w:r>
      <w:r w:rsidR="00BF7EFF" w:rsidRPr="00BF7EFF">
        <w:rPr>
          <w:rFonts w:asciiTheme="majorBidi" w:hAnsiTheme="majorBidi" w:cstheme="majorBidi"/>
          <w:b/>
          <w:bCs/>
          <w:color w:val="auto"/>
          <w:sz w:val="26"/>
          <w:szCs w:val="26"/>
        </w:rPr>
        <w:t xml:space="preserve">6. Simulation d’entretien et d’embauche : </w:t>
      </w:r>
    </w:p>
    <w:p w:rsidR="00BF7EFF" w:rsidRPr="00BF7EFF" w:rsidRDefault="00BF7EFF" w:rsidP="00755CAD">
      <w:pPr>
        <w:pStyle w:val="Default"/>
        <w:spacing w:line="120" w:lineRule="auto"/>
        <w:jc w:val="both"/>
        <w:rPr>
          <w:rFonts w:asciiTheme="majorBidi" w:hAnsiTheme="majorBidi" w:cstheme="majorBidi"/>
          <w:color w:val="auto"/>
          <w:sz w:val="26"/>
          <w:szCs w:val="26"/>
        </w:rPr>
      </w:pPr>
    </w:p>
    <w:p w:rsidR="00BF7EFF" w:rsidRPr="00BF7EFF" w:rsidRDefault="00BF7EFF" w:rsidP="00755CAD">
      <w:pPr>
        <w:pStyle w:val="Default"/>
        <w:jc w:val="both"/>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Cela consiste à s’entrainer sur les étapes d’entretien et d’embauche par une préparation aux scenarios possibles. </w:t>
      </w:r>
    </w:p>
    <w:p w:rsidR="000C56A9" w:rsidRDefault="00BF7EFF" w:rsidP="00755CAD">
      <w:pPr>
        <w:jc w:val="both"/>
        <w:rPr>
          <w:rFonts w:asciiTheme="majorBidi" w:hAnsiTheme="majorBidi" w:cstheme="majorBidi"/>
          <w:sz w:val="26"/>
          <w:szCs w:val="26"/>
        </w:rPr>
      </w:pPr>
      <w:r w:rsidRPr="00BF7EFF">
        <w:rPr>
          <w:rFonts w:asciiTheme="majorBidi" w:hAnsiTheme="majorBidi" w:cstheme="majorBidi"/>
          <w:sz w:val="26"/>
          <w:szCs w:val="26"/>
        </w:rPr>
        <w:t>Cette étape de simulation permet au futur postulant à un poste d’avoir une idée sur les étapes d’un entretien. Cela permet une meilleure préparation du candidat en s’imprégnant sur l’ensemble des étapes et de connaitre ses points forts et faibles.</w:t>
      </w:r>
    </w:p>
    <w:p w:rsidR="00755CAD" w:rsidRPr="00755CAD" w:rsidRDefault="00755CAD" w:rsidP="00755CAD">
      <w:pPr>
        <w:pStyle w:val="Default"/>
        <w:jc w:val="both"/>
        <w:rPr>
          <w:rFonts w:asciiTheme="majorBidi" w:hAnsiTheme="majorBidi" w:cstheme="majorBidi"/>
          <w:b/>
          <w:bCs/>
          <w:color w:val="auto"/>
          <w:sz w:val="26"/>
          <w:szCs w:val="26"/>
        </w:rPr>
      </w:pPr>
      <w:r>
        <w:rPr>
          <w:rFonts w:asciiTheme="majorBidi" w:hAnsiTheme="majorBidi" w:cstheme="majorBidi"/>
          <w:b/>
          <w:bCs/>
          <w:color w:val="auto"/>
          <w:sz w:val="26"/>
          <w:szCs w:val="26"/>
        </w:rPr>
        <w:t>1.7</w:t>
      </w:r>
      <w:r w:rsidRPr="00BF7EFF">
        <w:rPr>
          <w:rFonts w:asciiTheme="majorBidi" w:hAnsiTheme="majorBidi" w:cstheme="majorBidi"/>
          <w:b/>
          <w:bCs/>
          <w:color w:val="auto"/>
          <w:sz w:val="26"/>
          <w:szCs w:val="26"/>
        </w:rPr>
        <w:t xml:space="preserve">. </w:t>
      </w:r>
      <w:r w:rsidRPr="00755CAD">
        <w:rPr>
          <w:rFonts w:asciiTheme="majorBidi" w:hAnsiTheme="majorBidi" w:cstheme="majorBidi"/>
          <w:b/>
          <w:bCs/>
          <w:color w:val="auto"/>
          <w:sz w:val="26"/>
          <w:szCs w:val="26"/>
        </w:rPr>
        <w:t>Quel est l’intérêt d’une simulation d’entretien d’embauche ?</w:t>
      </w:r>
    </w:p>
    <w:p w:rsidR="00755CAD" w:rsidRDefault="00755CAD" w:rsidP="00755CAD">
      <w:pPr>
        <w:jc w:val="both"/>
        <w:rPr>
          <w:rFonts w:asciiTheme="majorBidi" w:hAnsiTheme="majorBidi" w:cstheme="majorBidi"/>
          <w:sz w:val="26"/>
          <w:szCs w:val="26"/>
        </w:rPr>
      </w:pPr>
      <w:r w:rsidRPr="00755CAD">
        <w:rPr>
          <w:rFonts w:asciiTheme="majorBidi" w:hAnsiTheme="majorBidi" w:cstheme="majorBidi"/>
          <w:sz w:val="26"/>
          <w:szCs w:val="26"/>
        </w:rPr>
        <w:t>Si vous êtes tout juste diplômé ou si vous n’avez pas effectué beaucoup d’entretiens dans votre vie, la perspective de vous retrouver face à un recruteur peut être stressante. En recréant une situation d’entretien, vous apprendrez à être plus à l’aise, à faire attention à votre </w:t>
      </w:r>
      <w:hyperlink r:id="rId12" w:tgtFrame="_blank" w:history="1">
        <w:r w:rsidRPr="00755CAD">
          <w:rPr>
            <w:rFonts w:asciiTheme="majorBidi" w:hAnsiTheme="majorBidi" w:cstheme="majorBidi"/>
            <w:sz w:val="26"/>
            <w:szCs w:val="26"/>
          </w:rPr>
          <w:t>langage corporel</w:t>
        </w:r>
      </w:hyperlink>
      <w:r w:rsidRPr="00755CAD">
        <w:rPr>
          <w:rFonts w:asciiTheme="majorBidi" w:hAnsiTheme="majorBidi" w:cstheme="majorBidi"/>
          <w:sz w:val="26"/>
          <w:szCs w:val="26"/>
        </w:rPr>
        <w:t> et à vous préparer à tout type de question.</w:t>
      </w:r>
    </w:p>
    <w:p w:rsidR="000C56A9" w:rsidRPr="000C56A9" w:rsidRDefault="000C56A9" w:rsidP="00755CAD">
      <w:pPr>
        <w:autoSpaceDE w:val="0"/>
        <w:autoSpaceDN w:val="0"/>
        <w:adjustRightInd w:val="0"/>
        <w:spacing w:after="0" w:line="240" w:lineRule="auto"/>
        <w:jc w:val="both"/>
        <w:rPr>
          <w:rFonts w:ascii="Cambria" w:hAnsi="Cambria" w:cs="Cambria"/>
          <w:color w:val="000000"/>
          <w:sz w:val="24"/>
          <w:szCs w:val="24"/>
        </w:rPr>
      </w:pPr>
    </w:p>
    <w:p w:rsidR="00040C5C" w:rsidRDefault="000C56A9" w:rsidP="00755CAD">
      <w:pPr>
        <w:autoSpaceDE w:val="0"/>
        <w:autoSpaceDN w:val="0"/>
        <w:adjustRightInd w:val="0"/>
        <w:spacing w:after="0" w:line="240" w:lineRule="auto"/>
        <w:jc w:val="both"/>
        <w:rPr>
          <w:sz w:val="26"/>
          <w:szCs w:val="26"/>
        </w:rPr>
      </w:pPr>
      <w:r w:rsidRPr="000C56A9">
        <w:rPr>
          <w:rFonts w:asciiTheme="majorBidi" w:hAnsiTheme="majorBidi" w:cstheme="majorBidi"/>
          <w:color w:val="000000"/>
          <w:sz w:val="26"/>
          <w:szCs w:val="26"/>
        </w:rPr>
        <w:t xml:space="preserve"> </w:t>
      </w:r>
    </w:p>
    <w:p w:rsidR="00040C5C" w:rsidRPr="00040C5C" w:rsidRDefault="00040C5C" w:rsidP="00755CAD">
      <w:pPr>
        <w:pStyle w:val="Default"/>
        <w:jc w:val="both"/>
        <w:rPr>
          <w:rFonts w:asciiTheme="majorBidi" w:hAnsiTheme="majorBidi" w:cstheme="majorBidi"/>
          <w:sz w:val="26"/>
          <w:szCs w:val="26"/>
        </w:rPr>
      </w:pPr>
    </w:p>
    <w:sectPr w:rsidR="00040C5C" w:rsidRPr="00040C5C" w:rsidSect="000542A2">
      <w:type w:val="continuous"/>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493" w:rsidRDefault="004F3493" w:rsidP="00E921EA">
      <w:pPr>
        <w:spacing w:after="0" w:line="240" w:lineRule="auto"/>
      </w:pPr>
      <w:r>
        <w:separator/>
      </w:r>
    </w:p>
  </w:endnote>
  <w:endnote w:type="continuationSeparator" w:id="1">
    <w:p w:rsidR="004F3493" w:rsidRDefault="004F3493" w:rsidP="00E92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EA" w:rsidRPr="00E921EA" w:rsidRDefault="00E921EA" w:rsidP="00E921EA">
    <w:pPr>
      <w:pStyle w:val="Pieddepage"/>
      <w:jc w:val="right"/>
      <w:rPr>
        <w:b/>
        <w:bCs/>
      </w:rPr>
    </w:pPr>
    <w:r w:rsidRPr="00E921EA">
      <w:rPr>
        <w:b/>
        <w:bCs/>
      </w:rPr>
      <w:t xml:space="preserve">Chargé de cours BOUKHARI Ahmed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493" w:rsidRDefault="004F3493" w:rsidP="00E921EA">
      <w:pPr>
        <w:spacing w:after="0" w:line="240" w:lineRule="auto"/>
      </w:pPr>
      <w:r>
        <w:separator/>
      </w:r>
    </w:p>
  </w:footnote>
  <w:footnote w:type="continuationSeparator" w:id="1">
    <w:p w:rsidR="004F3493" w:rsidRDefault="004F3493" w:rsidP="00E92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EA" w:rsidRDefault="00E921EA">
    <w:pPr>
      <w:pStyle w:val="En-tte"/>
      <w:rPr>
        <w:rFonts w:asciiTheme="majorBidi" w:hAnsiTheme="majorBidi" w:cstheme="majorBidi"/>
        <w:b/>
        <w:bCs/>
      </w:rPr>
    </w:pPr>
    <w:r>
      <w:rPr>
        <w:rFonts w:asciiTheme="majorBidi" w:hAnsiTheme="majorBidi" w:cstheme="majorBidi"/>
        <w:b/>
        <w:bCs/>
        <w:noProof/>
        <w:lang w:eastAsia="fr-FR"/>
      </w:rPr>
      <w:drawing>
        <wp:anchor distT="0" distB="0" distL="114300" distR="114300" simplePos="0" relativeHeight="251659264" behindDoc="0" locked="0" layoutInCell="1" allowOverlap="1">
          <wp:simplePos x="0" y="0"/>
          <wp:positionH relativeFrom="margin">
            <wp:posOffset>-634365</wp:posOffset>
          </wp:positionH>
          <wp:positionV relativeFrom="margin">
            <wp:posOffset>-855345</wp:posOffset>
          </wp:positionV>
          <wp:extent cx="819150" cy="819150"/>
          <wp:effectExtent l="19050" t="0" r="0" b="0"/>
          <wp:wrapSquare wrapText="bothSides"/>
          <wp:docPr id="12" name="Image 1" descr="téléchargement.jpeg"/>
          <wp:cNvGraphicFramePr/>
          <a:graphic xmlns:a="http://schemas.openxmlformats.org/drawingml/2006/main">
            <a:graphicData uri="http://schemas.openxmlformats.org/drawingml/2006/picture">
              <pic:pic xmlns:pic="http://schemas.openxmlformats.org/drawingml/2006/picture">
                <pic:nvPicPr>
                  <pic:cNvPr id="4" name="Image 3" descr="téléchargement.jpeg"/>
                  <pic:cNvPicPr>
                    <a:picLocks noChangeAspect="1"/>
                  </pic:cNvPicPr>
                </pic:nvPicPr>
                <pic:blipFill>
                  <a:blip r:embed="rId1" cstate="print"/>
                  <a:stretch>
                    <a:fillRect/>
                  </a:stretch>
                </pic:blipFill>
                <pic:spPr>
                  <a:xfrm>
                    <a:off x="0" y="0"/>
                    <a:ext cx="819150" cy="819150"/>
                  </a:xfrm>
                  <a:prstGeom prst="rect">
                    <a:avLst/>
                  </a:prstGeom>
                </pic:spPr>
              </pic:pic>
            </a:graphicData>
          </a:graphic>
        </wp:anchor>
      </w:drawing>
    </w:r>
    <w:r>
      <w:rPr>
        <w:rFonts w:asciiTheme="majorBidi" w:hAnsiTheme="majorBidi" w:cstheme="majorBidi"/>
        <w:b/>
        <w:bCs/>
      </w:rPr>
      <w:t xml:space="preserve">         </w:t>
    </w:r>
    <w:r w:rsidRPr="00E921EA">
      <w:rPr>
        <w:rFonts w:asciiTheme="majorBidi" w:hAnsiTheme="majorBidi" w:cstheme="majorBidi"/>
        <w:b/>
        <w:bCs/>
      </w:rPr>
      <w:t>3</w:t>
    </w:r>
    <w:r w:rsidRPr="00E921EA">
      <w:rPr>
        <w:rFonts w:asciiTheme="majorBidi" w:hAnsiTheme="majorBidi" w:cstheme="majorBidi"/>
        <w:b/>
        <w:bCs/>
        <w:vertAlign w:val="superscript"/>
      </w:rPr>
      <w:t xml:space="preserve">éme  </w:t>
    </w:r>
    <w:r w:rsidRPr="00E921EA">
      <w:rPr>
        <w:rFonts w:asciiTheme="majorBidi" w:hAnsiTheme="majorBidi" w:cstheme="majorBidi"/>
        <w:b/>
        <w:bCs/>
      </w:rPr>
      <w:t xml:space="preserve">Année Cycle Ingénieur D’Etat  Année Universitaire 2024-2025 </w:t>
    </w:r>
    <w:r>
      <w:rPr>
        <w:rFonts w:asciiTheme="majorBidi" w:hAnsiTheme="majorBidi" w:cstheme="majorBidi"/>
        <w:b/>
        <w:bCs/>
      </w:rPr>
      <w:t>-</w:t>
    </w:r>
    <w:r w:rsidRPr="00E921EA">
      <w:rPr>
        <w:rFonts w:asciiTheme="majorBidi" w:hAnsiTheme="majorBidi" w:cstheme="majorBidi"/>
        <w:b/>
        <w:bCs/>
      </w:rPr>
      <w:t>Semestre 6</w:t>
    </w:r>
  </w:p>
  <w:p w:rsidR="00E921EA" w:rsidRDefault="00E921EA">
    <w:pPr>
      <w:pStyle w:val="En-tte"/>
      <w:rPr>
        <w:rFonts w:asciiTheme="majorBidi" w:hAnsiTheme="majorBidi" w:cstheme="majorBidi"/>
        <w:b/>
        <w:bCs/>
      </w:rPr>
    </w:pPr>
  </w:p>
  <w:p w:rsidR="00E921EA" w:rsidRPr="00E921EA" w:rsidRDefault="00E921EA">
    <w:pPr>
      <w:pStyle w:val="En-tte"/>
      <w:rPr>
        <w:rFonts w:asciiTheme="majorBidi" w:hAnsiTheme="majorBidi" w:cstheme="majorBidi"/>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5704"/>
    <w:multiLevelType w:val="multilevel"/>
    <w:tmpl w:val="FCFAC50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71675CB9"/>
    <w:multiLevelType w:val="hybridMultilevel"/>
    <w:tmpl w:val="F65600CC"/>
    <w:lvl w:ilvl="0" w:tplc="DE1A14BC">
      <w:start w:val="1"/>
      <w:numFmt w:val="decimal"/>
      <w:lvlText w:val="%1."/>
      <w:lvlJc w:val="left"/>
      <w:pPr>
        <w:tabs>
          <w:tab w:val="num" w:pos="720"/>
        </w:tabs>
        <w:ind w:left="720" w:hanging="360"/>
      </w:pPr>
    </w:lvl>
    <w:lvl w:ilvl="1" w:tplc="CCF431A6" w:tentative="1">
      <w:start w:val="1"/>
      <w:numFmt w:val="decimal"/>
      <w:lvlText w:val="%2."/>
      <w:lvlJc w:val="left"/>
      <w:pPr>
        <w:tabs>
          <w:tab w:val="num" w:pos="1440"/>
        </w:tabs>
        <w:ind w:left="1440" w:hanging="360"/>
      </w:pPr>
    </w:lvl>
    <w:lvl w:ilvl="2" w:tplc="20D8855A" w:tentative="1">
      <w:start w:val="1"/>
      <w:numFmt w:val="decimal"/>
      <w:lvlText w:val="%3."/>
      <w:lvlJc w:val="left"/>
      <w:pPr>
        <w:tabs>
          <w:tab w:val="num" w:pos="2160"/>
        </w:tabs>
        <w:ind w:left="2160" w:hanging="360"/>
      </w:pPr>
    </w:lvl>
    <w:lvl w:ilvl="3" w:tplc="55C27E28" w:tentative="1">
      <w:start w:val="1"/>
      <w:numFmt w:val="decimal"/>
      <w:lvlText w:val="%4."/>
      <w:lvlJc w:val="left"/>
      <w:pPr>
        <w:tabs>
          <w:tab w:val="num" w:pos="2880"/>
        </w:tabs>
        <w:ind w:left="2880" w:hanging="360"/>
      </w:pPr>
    </w:lvl>
    <w:lvl w:ilvl="4" w:tplc="24508E1E" w:tentative="1">
      <w:start w:val="1"/>
      <w:numFmt w:val="decimal"/>
      <w:lvlText w:val="%5."/>
      <w:lvlJc w:val="left"/>
      <w:pPr>
        <w:tabs>
          <w:tab w:val="num" w:pos="3600"/>
        </w:tabs>
        <w:ind w:left="3600" w:hanging="360"/>
      </w:pPr>
    </w:lvl>
    <w:lvl w:ilvl="5" w:tplc="8ACC4EF4" w:tentative="1">
      <w:start w:val="1"/>
      <w:numFmt w:val="decimal"/>
      <w:lvlText w:val="%6."/>
      <w:lvlJc w:val="left"/>
      <w:pPr>
        <w:tabs>
          <w:tab w:val="num" w:pos="4320"/>
        </w:tabs>
        <w:ind w:left="4320" w:hanging="360"/>
      </w:pPr>
    </w:lvl>
    <w:lvl w:ilvl="6" w:tplc="4C364692" w:tentative="1">
      <w:start w:val="1"/>
      <w:numFmt w:val="decimal"/>
      <w:lvlText w:val="%7."/>
      <w:lvlJc w:val="left"/>
      <w:pPr>
        <w:tabs>
          <w:tab w:val="num" w:pos="5040"/>
        </w:tabs>
        <w:ind w:left="5040" w:hanging="360"/>
      </w:pPr>
    </w:lvl>
    <w:lvl w:ilvl="7" w:tplc="C860C8D6" w:tentative="1">
      <w:start w:val="1"/>
      <w:numFmt w:val="decimal"/>
      <w:lvlText w:val="%8."/>
      <w:lvlJc w:val="left"/>
      <w:pPr>
        <w:tabs>
          <w:tab w:val="num" w:pos="5760"/>
        </w:tabs>
        <w:ind w:left="5760" w:hanging="360"/>
      </w:pPr>
    </w:lvl>
    <w:lvl w:ilvl="8" w:tplc="34308FF4"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F7EFF"/>
    <w:rsid w:val="00003089"/>
    <w:rsid w:val="00040C5C"/>
    <w:rsid w:val="000542A2"/>
    <w:rsid w:val="000571D6"/>
    <w:rsid w:val="000C56A9"/>
    <w:rsid w:val="00171B3C"/>
    <w:rsid w:val="002604AF"/>
    <w:rsid w:val="0029767F"/>
    <w:rsid w:val="00361C18"/>
    <w:rsid w:val="00434584"/>
    <w:rsid w:val="004F3493"/>
    <w:rsid w:val="00612329"/>
    <w:rsid w:val="00755CAD"/>
    <w:rsid w:val="0076671D"/>
    <w:rsid w:val="00787975"/>
    <w:rsid w:val="00A3462B"/>
    <w:rsid w:val="00A429CF"/>
    <w:rsid w:val="00BF7EFF"/>
    <w:rsid w:val="00C843D5"/>
    <w:rsid w:val="00D02328"/>
    <w:rsid w:val="00D3752D"/>
    <w:rsid w:val="00D67491"/>
    <w:rsid w:val="00E921EA"/>
    <w:rsid w:val="00EF71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328"/>
  </w:style>
  <w:style w:type="paragraph" w:styleId="Titre2">
    <w:name w:val="heading 2"/>
    <w:basedOn w:val="Normal"/>
    <w:link w:val="Titre2Car"/>
    <w:uiPriority w:val="9"/>
    <w:qFormat/>
    <w:rsid w:val="00755CA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F7EFF"/>
    <w:pPr>
      <w:autoSpaceDE w:val="0"/>
      <w:autoSpaceDN w:val="0"/>
      <w:adjustRightInd w:val="0"/>
      <w:spacing w:after="0" w:line="240" w:lineRule="auto"/>
    </w:pPr>
    <w:rPr>
      <w:rFonts w:ascii="Times New Roman" w:hAnsi="Times New Roman" w:cs="Times New Roman"/>
      <w:color w:val="000000"/>
      <w:sz w:val="24"/>
      <w:szCs w:val="24"/>
    </w:rPr>
  </w:style>
  <w:style w:type="paragraph" w:styleId="Explorateurdedocuments">
    <w:name w:val="Document Map"/>
    <w:basedOn w:val="Normal"/>
    <w:link w:val="ExplorateurdedocumentsCar"/>
    <w:uiPriority w:val="99"/>
    <w:semiHidden/>
    <w:unhideWhenUsed/>
    <w:rsid w:val="00612329"/>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12329"/>
    <w:rPr>
      <w:rFonts w:ascii="Tahoma" w:hAnsi="Tahoma" w:cs="Tahoma"/>
      <w:sz w:val="16"/>
      <w:szCs w:val="16"/>
    </w:rPr>
  </w:style>
  <w:style w:type="paragraph" w:styleId="Textedebulles">
    <w:name w:val="Balloon Text"/>
    <w:basedOn w:val="Normal"/>
    <w:link w:val="TextedebullesCar"/>
    <w:uiPriority w:val="99"/>
    <w:semiHidden/>
    <w:unhideWhenUsed/>
    <w:rsid w:val="00A42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9CF"/>
    <w:rPr>
      <w:rFonts w:ascii="Tahoma" w:hAnsi="Tahoma" w:cs="Tahoma"/>
      <w:sz w:val="16"/>
      <w:szCs w:val="16"/>
    </w:rPr>
  </w:style>
  <w:style w:type="character" w:styleId="lev">
    <w:name w:val="Strong"/>
    <w:basedOn w:val="Policepardfaut"/>
    <w:uiPriority w:val="22"/>
    <w:qFormat/>
    <w:rsid w:val="00D3752D"/>
    <w:rPr>
      <w:b/>
      <w:bCs/>
    </w:rPr>
  </w:style>
  <w:style w:type="paragraph" w:styleId="En-tte">
    <w:name w:val="header"/>
    <w:basedOn w:val="Normal"/>
    <w:link w:val="En-tteCar"/>
    <w:uiPriority w:val="99"/>
    <w:semiHidden/>
    <w:unhideWhenUsed/>
    <w:rsid w:val="00E921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921EA"/>
  </w:style>
  <w:style w:type="paragraph" w:styleId="Pieddepage">
    <w:name w:val="footer"/>
    <w:basedOn w:val="Normal"/>
    <w:link w:val="PieddepageCar"/>
    <w:uiPriority w:val="99"/>
    <w:semiHidden/>
    <w:unhideWhenUsed/>
    <w:rsid w:val="00E921E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921EA"/>
  </w:style>
  <w:style w:type="character" w:customStyle="1" w:styleId="Titre2Car">
    <w:name w:val="Titre 2 Car"/>
    <w:basedOn w:val="Policepardfaut"/>
    <w:link w:val="Titre2"/>
    <w:uiPriority w:val="9"/>
    <w:rsid w:val="00755CAD"/>
    <w:rPr>
      <w:rFonts w:ascii="Times New Roman" w:eastAsia="Times New Roman" w:hAnsi="Times New Roman" w:cs="Times New Roman"/>
      <w:b/>
      <w:bCs/>
      <w:sz w:val="36"/>
      <w:szCs w:val="36"/>
      <w:lang w:eastAsia="fr-FR"/>
    </w:rPr>
  </w:style>
  <w:style w:type="character" w:customStyle="1" w:styleId="rich-text-component">
    <w:name w:val="rich-text-component"/>
    <w:basedOn w:val="Policepardfaut"/>
    <w:rsid w:val="00755CAD"/>
  </w:style>
  <w:style w:type="character" w:styleId="Lienhypertexte">
    <w:name w:val="Hyperlink"/>
    <w:basedOn w:val="Policepardfaut"/>
    <w:uiPriority w:val="99"/>
    <w:semiHidden/>
    <w:unhideWhenUsed/>
    <w:rsid w:val="00755CAD"/>
    <w:rPr>
      <w:color w:val="0000FF"/>
      <w:u w:val="single"/>
    </w:rPr>
  </w:style>
</w:styles>
</file>

<file path=word/webSettings.xml><?xml version="1.0" encoding="utf-8"?>
<w:webSettings xmlns:r="http://schemas.openxmlformats.org/officeDocument/2006/relationships" xmlns:w="http://schemas.openxmlformats.org/wordprocessingml/2006/main">
  <w:divs>
    <w:div w:id="12234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ndeed.com/conseils-carrieres/developpement-personnel/langage-corpor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DCDB-29ED-41F6-B6D5-CD63A7D6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691</Words>
  <Characters>3801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PC SOFT</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HPG6</dc:creator>
  <cp:lastModifiedBy>user</cp:lastModifiedBy>
  <cp:revision>2</cp:revision>
  <dcterms:created xsi:type="dcterms:W3CDTF">2025-02-23T21:24:00Z</dcterms:created>
  <dcterms:modified xsi:type="dcterms:W3CDTF">2025-02-23T21:24:00Z</dcterms:modified>
</cp:coreProperties>
</file>