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582" w:rsidRPr="004605C5" w:rsidRDefault="00E70582" w:rsidP="00E70582">
      <w:pPr>
        <w:tabs>
          <w:tab w:val="num" w:pos="720"/>
        </w:tabs>
        <w:spacing w:line="360" w:lineRule="auto"/>
        <w:ind w:left="720" w:hanging="360"/>
        <w:jc w:val="center"/>
        <w:rPr>
          <w:rFonts w:ascii="Times New Roman" w:hAnsi="Times New Roman" w:cs="Times New Roman"/>
          <w:b/>
          <w:bCs/>
          <w:sz w:val="24"/>
          <w:szCs w:val="24"/>
        </w:rPr>
      </w:pPr>
      <w:r w:rsidRPr="004605C5">
        <w:rPr>
          <w:rFonts w:ascii="Times New Roman" w:eastAsiaTheme="minorEastAsia" w:hAnsi="Times New Roman" w:cs="Times New Roman"/>
          <w:b/>
          <w:bCs/>
          <w:kern w:val="24"/>
          <w:sz w:val="24"/>
          <w:szCs w:val="24"/>
        </w:rPr>
        <w:t>Southern blot</w:t>
      </w:r>
    </w:p>
    <w:p w:rsidR="0064582A" w:rsidRPr="004605C5" w:rsidRDefault="0064582A" w:rsidP="00E70582">
      <w:pPr>
        <w:pStyle w:val="Paragraphedeliste"/>
        <w:numPr>
          <w:ilvl w:val="0"/>
          <w:numId w:val="1"/>
        </w:numPr>
        <w:spacing w:line="360" w:lineRule="auto"/>
        <w:jc w:val="both"/>
      </w:pPr>
      <w:r w:rsidRPr="004605C5">
        <w:rPr>
          <w:rFonts w:eastAsiaTheme="minorEastAsia"/>
          <w:kern w:val="24"/>
        </w:rPr>
        <w:t xml:space="preserve">La technique de </w:t>
      </w:r>
      <w:bookmarkStart w:id="0" w:name="_Hlk40013750"/>
      <w:proofErr w:type="spellStart"/>
      <w:r w:rsidRPr="004605C5">
        <w:rPr>
          <w:rFonts w:eastAsiaTheme="minorEastAsia"/>
          <w:kern w:val="24"/>
        </w:rPr>
        <w:t>Southern</w:t>
      </w:r>
      <w:proofErr w:type="spellEnd"/>
      <w:r w:rsidRPr="004605C5">
        <w:rPr>
          <w:rFonts w:eastAsiaTheme="minorEastAsia"/>
          <w:kern w:val="24"/>
        </w:rPr>
        <w:t xml:space="preserve"> blot est </w:t>
      </w:r>
      <w:bookmarkEnd w:id="0"/>
      <w:r w:rsidRPr="004605C5">
        <w:rPr>
          <w:rFonts w:eastAsiaTheme="minorEastAsia"/>
          <w:kern w:val="24"/>
        </w:rPr>
        <w:t xml:space="preserve">une méthode de biologie moléculaire. Elle a été initialement décrite par le biologiste britannique Edwin </w:t>
      </w:r>
      <w:proofErr w:type="spellStart"/>
      <w:r w:rsidRPr="004605C5">
        <w:rPr>
          <w:rFonts w:eastAsiaTheme="minorEastAsia"/>
          <w:kern w:val="24"/>
        </w:rPr>
        <w:t>Southern</w:t>
      </w:r>
      <w:proofErr w:type="spellEnd"/>
      <w:r w:rsidRPr="004605C5">
        <w:rPr>
          <w:rFonts w:eastAsiaTheme="minorEastAsia"/>
          <w:kern w:val="24"/>
        </w:rPr>
        <w:t xml:space="preserve"> en 1975. Cette méthode consiste à détecter spécifiquement des fragments d’ADN transférés sur filtre par leur hybridation à des séquences complémentaires marquées par un radio-isotope</w:t>
      </w:r>
      <w:r w:rsidR="00E70582" w:rsidRPr="004605C5">
        <w:rPr>
          <w:rFonts w:eastAsiaTheme="minorEastAsia"/>
          <w:kern w:val="24"/>
        </w:rPr>
        <w:t>.</w:t>
      </w:r>
    </w:p>
    <w:p w:rsidR="00E70582" w:rsidRPr="004605C5" w:rsidRDefault="00E70582" w:rsidP="00E70582">
      <w:pPr>
        <w:pStyle w:val="Paragraphedeliste"/>
        <w:spacing w:line="360" w:lineRule="auto"/>
        <w:jc w:val="both"/>
      </w:pPr>
    </w:p>
    <w:p w:rsidR="0064582A" w:rsidRPr="004605C5" w:rsidRDefault="0064582A" w:rsidP="00E70582">
      <w:pPr>
        <w:pStyle w:val="Paragraphedeliste"/>
        <w:numPr>
          <w:ilvl w:val="0"/>
          <w:numId w:val="2"/>
        </w:numPr>
        <w:spacing w:line="360" w:lineRule="auto"/>
        <w:jc w:val="both"/>
      </w:pPr>
      <w:r w:rsidRPr="004605C5">
        <w:rPr>
          <w:rFonts w:eastAsiaTheme="minorEastAsia"/>
          <w:kern w:val="24"/>
        </w:rPr>
        <w:t xml:space="preserve">Les étapes de </w:t>
      </w:r>
      <w:r w:rsidR="00E70582" w:rsidRPr="004605C5">
        <w:rPr>
          <w:rFonts w:eastAsiaTheme="minorEastAsia"/>
          <w:kern w:val="24"/>
        </w:rPr>
        <w:t>la</w:t>
      </w:r>
      <w:r w:rsidR="005A6AF8" w:rsidRPr="004605C5">
        <w:rPr>
          <w:rFonts w:eastAsiaTheme="minorEastAsia"/>
          <w:kern w:val="24"/>
        </w:rPr>
        <w:t xml:space="preserve"> technique :</w:t>
      </w:r>
    </w:p>
    <w:p w:rsidR="0064582A" w:rsidRPr="00E633E7" w:rsidRDefault="0064582A" w:rsidP="004605C5">
      <w:pPr>
        <w:spacing w:line="360" w:lineRule="auto"/>
        <w:ind w:firstLine="708"/>
        <w:jc w:val="both"/>
        <w:rPr>
          <w:rFonts w:ascii="Times New Roman" w:hAnsi="Times New Roman" w:cs="Times New Roman"/>
          <w:b/>
          <w:bCs/>
          <w:sz w:val="24"/>
          <w:szCs w:val="24"/>
          <w:lang w:val="fr-FR"/>
        </w:rPr>
      </w:pPr>
      <w:r w:rsidRPr="00E633E7">
        <w:rPr>
          <w:rFonts w:ascii="Times New Roman" w:eastAsiaTheme="minorEastAsia" w:hAnsi="Times New Roman" w:cs="Times New Roman"/>
          <w:b/>
          <w:bCs/>
          <w:kern w:val="24"/>
          <w:sz w:val="24"/>
          <w:szCs w:val="24"/>
          <w:lang w:val="fr-FR"/>
        </w:rPr>
        <w:t xml:space="preserve">Extraction et purification de l’ADN </w:t>
      </w:r>
      <w:r w:rsidR="004605C5" w:rsidRPr="00E633E7">
        <w:rPr>
          <w:rFonts w:ascii="Times New Roman" w:eastAsiaTheme="minorEastAsia" w:hAnsi="Times New Roman" w:cs="Times New Roman"/>
          <w:b/>
          <w:bCs/>
          <w:kern w:val="24"/>
          <w:sz w:val="24"/>
          <w:szCs w:val="24"/>
          <w:lang w:val="fr-FR"/>
        </w:rPr>
        <w:t>génomique</w:t>
      </w:r>
      <w:r w:rsidR="00E633E7" w:rsidRPr="00E633E7">
        <w:rPr>
          <w:rFonts w:ascii="Times New Roman" w:eastAsiaTheme="minorEastAsia" w:hAnsi="Times New Roman" w:cs="Times New Roman"/>
          <w:b/>
          <w:bCs/>
          <w:kern w:val="24"/>
          <w:sz w:val="24"/>
          <w:szCs w:val="24"/>
          <w:lang w:val="fr-FR"/>
        </w:rPr>
        <w:t xml:space="preserve"> </w:t>
      </w:r>
      <w:r w:rsidR="004605C5" w:rsidRPr="00E633E7">
        <w:rPr>
          <w:rFonts w:ascii="Times New Roman" w:eastAsiaTheme="minorEastAsia" w:hAnsi="Times New Roman" w:cs="Times New Roman"/>
          <w:b/>
          <w:bCs/>
          <w:kern w:val="24"/>
          <w:sz w:val="24"/>
          <w:szCs w:val="24"/>
          <w:lang w:val="fr-FR"/>
        </w:rPr>
        <w:t>:</w:t>
      </w:r>
    </w:p>
    <w:p w:rsidR="0064582A" w:rsidRPr="004605C5" w:rsidRDefault="0064582A" w:rsidP="00F05384">
      <w:pPr>
        <w:pStyle w:val="Paragraphedeliste"/>
        <w:numPr>
          <w:ilvl w:val="0"/>
          <w:numId w:val="7"/>
        </w:numPr>
        <w:spacing w:line="360" w:lineRule="auto"/>
        <w:jc w:val="both"/>
      </w:pPr>
      <w:r w:rsidRPr="00F05384">
        <w:rPr>
          <w:rFonts w:eastAsiaTheme="minorEastAsia"/>
          <w:b/>
          <w:bCs/>
          <w:kern w:val="24"/>
        </w:rPr>
        <w:t xml:space="preserve">Lyse </w:t>
      </w:r>
      <w:r w:rsidR="005A6AF8" w:rsidRPr="00F05384">
        <w:rPr>
          <w:rFonts w:eastAsiaTheme="minorEastAsia"/>
          <w:b/>
          <w:bCs/>
          <w:kern w:val="24"/>
        </w:rPr>
        <w:t>cellulaire :</w:t>
      </w:r>
      <w:r w:rsidRPr="00F05384">
        <w:rPr>
          <w:rFonts w:eastAsiaTheme="minorEastAsia"/>
          <w:b/>
          <w:bCs/>
          <w:kern w:val="24"/>
        </w:rPr>
        <w:t xml:space="preserve"> </w:t>
      </w:r>
      <w:r w:rsidRPr="00F05384">
        <w:rPr>
          <w:rFonts w:eastAsiaTheme="minorEastAsia"/>
          <w:kern w:val="24"/>
        </w:rPr>
        <w:t xml:space="preserve">Choc osmotique, sonication (pour les bactéries), variation de pression, </w:t>
      </w:r>
      <w:r w:rsidR="005A6AF8" w:rsidRPr="00F05384">
        <w:rPr>
          <w:rFonts w:eastAsiaTheme="minorEastAsia"/>
          <w:kern w:val="24"/>
        </w:rPr>
        <w:t>broyage :</w:t>
      </w:r>
      <w:r w:rsidRPr="00F05384">
        <w:rPr>
          <w:rFonts w:eastAsiaTheme="minorEastAsia"/>
          <w:kern w:val="24"/>
        </w:rPr>
        <w:t xml:space="preserve"> manuellement avec un pilon de verre dans un mortier contenant des billes de verre de diamètre variable (0,05 à 1mm), par l’utilisation d’un broyeur-homogénéisateur </w:t>
      </w:r>
      <w:r w:rsidR="005A6AF8" w:rsidRPr="00F05384">
        <w:rPr>
          <w:rFonts w:eastAsiaTheme="minorEastAsia"/>
          <w:kern w:val="24"/>
        </w:rPr>
        <w:t>(pour</w:t>
      </w:r>
      <w:r w:rsidRPr="00F05384">
        <w:rPr>
          <w:rFonts w:eastAsiaTheme="minorEastAsia"/>
          <w:kern w:val="24"/>
        </w:rPr>
        <w:t xml:space="preserve"> les cellules végétales et animales), broyeur à couteaux, broyeur à billes de verre (pour </w:t>
      </w:r>
      <w:r w:rsidR="005A6AF8" w:rsidRPr="00F05384">
        <w:rPr>
          <w:rFonts w:eastAsiaTheme="minorEastAsia"/>
          <w:kern w:val="24"/>
        </w:rPr>
        <w:t>les levures</w:t>
      </w:r>
      <w:r w:rsidRPr="00F05384">
        <w:rPr>
          <w:rFonts w:eastAsiaTheme="minorEastAsia"/>
          <w:kern w:val="24"/>
        </w:rPr>
        <w:t xml:space="preserve"> et les moisissure), ces techniques laissent les organites intacts, ce qui permet de les isoler.</w:t>
      </w:r>
      <w:r w:rsidRPr="00F05384">
        <w:rPr>
          <w:rFonts w:eastAsiaTheme="minorEastAsia"/>
          <w:kern w:val="24"/>
        </w:rPr>
        <w:tab/>
        <w:t xml:space="preserve">    </w:t>
      </w:r>
    </w:p>
    <w:p w:rsidR="0064582A" w:rsidRPr="004605C5" w:rsidRDefault="0064582A" w:rsidP="00F05384">
      <w:pPr>
        <w:pStyle w:val="Paragraphedeliste"/>
        <w:numPr>
          <w:ilvl w:val="0"/>
          <w:numId w:val="7"/>
        </w:numPr>
        <w:spacing w:line="360" w:lineRule="auto"/>
        <w:jc w:val="both"/>
      </w:pPr>
      <w:r w:rsidRPr="00F05384">
        <w:rPr>
          <w:rFonts w:eastAsiaTheme="minorEastAsia"/>
          <w:b/>
          <w:bCs/>
          <w:kern w:val="24"/>
        </w:rPr>
        <w:t xml:space="preserve">Séparation et </w:t>
      </w:r>
      <w:r w:rsidR="005A6AF8" w:rsidRPr="00F05384">
        <w:rPr>
          <w:rFonts w:eastAsiaTheme="minorEastAsia"/>
          <w:b/>
          <w:bCs/>
          <w:kern w:val="24"/>
        </w:rPr>
        <w:t>purification</w:t>
      </w:r>
      <w:r w:rsidR="005A6AF8" w:rsidRPr="00F05384">
        <w:rPr>
          <w:rFonts w:eastAsiaTheme="minorEastAsia"/>
          <w:kern w:val="24"/>
        </w:rPr>
        <w:t xml:space="preserve"> :</w:t>
      </w:r>
      <w:r w:rsidRPr="00F05384">
        <w:rPr>
          <w:rFonts w:eastAsiaTheme="minorEastAsia"/>
          <w:kern w:val="24"/>
        </w:rPr>
        <w:t xml:space="preserve"> L’ADN (ou l’ARN) doit impérativement être purifié à partir de matériels biologiques dans des conditions optimales, la séparation peut se faire par méthode chimique, (phénol, chloroforme, SDS, EDTA…), La purification peut se faire par centrifugation. La phase aqueuse contient les acides nucléiques. Des traitements par des agents clivant les protéines (protéolyse) peuvent être nécessaires. Les acides nucléiques peuvent être finalement récupérés sous forme solide à la suite de précipitation par l’alcool </w:t>
      </w:r>
    </w:p>
    <w:p w:rsidR="0064582A" w:rsidRPr="00F05384" w:rsidRDefault="0064582A" w:rsidP="00F05384">
      <w:pPr>
        <w:pStyle w:val="Paragraphedeliste"/>
        <w:numPr>
          <w:ilvl w:val="0"/>
          <w:numId w:val="7"/>
        </w:numPr>
        <w:spacing w:line="360" w:lineRule="auto"/>
        <w:jc w:val="both"/>
      </w:pPr>
      <w:r w:rsidRPr="00F05384">
        <w:rPr>
          <w:b/>
          <w:bCs/>
        </w:rPr>
        <w:t>Digestion par des enzymes de restriction</w:t>
      </w:r>
      <w:r w:rsidRPr="00F05384">
        <w:t xml:space="preserve"> </w:t>
      </w:r>
      <w:r w:rsidR="005A6AF8" w:rsidRPr="00F05384">
        <w:t xml:space="preserve">par </w:t>
      </w:r>
      <w:r w:rsidRPr="00F05384">
        <w:t>différentes</w:t>
      </w:r>
      <w:r w:rsidR="005A6AF8" w:rsidRPr="00F05384">
        <w:t xml:space="preserve"> enzymes.</w:t>
      </w:r>
    </w:p>
    <w:p w:rsidR="0064582A" w:rsidRPr="00F05384" w:rsidRDefault="0064582A" w:rsidP="00F05384">
      <w:pPr>
        <w:pStyle w:val="Paragraphedeliste"/>
        <w:numPr>
          <w:ilvl w:val="0"/>
          <w:numId w:val="7"/>
        </w:numPr>
        <w:spacing w:line="360" w:lineRule="auto"/>
        <w:jc w:val="both"/>
      </w:pPr>
      <w:r w:rsidRPr="00F05384">
        <w:rPr>
          <w:b/>
          <w:bCs/>
        </w:rPr>
        <w:t>Séparation électrophorétique</w:t>
      </w:r>
      <w:r w:rsidRPr="00F05384">
        <w:t xml:space="preserve"> des fragment bicaténaires obtenus par digestion enzymatique sur gel d’agarose, on réalise une dénaturation des fragments par un traitement alcalin du gel d’électrophorèse. Ce traitement transforme les fragments d’ADN double brin en fragments d’ADN monobrin.</w:t>
      </w:r>
    </w:p>
    <w:p w:rsidR="0064582A" w:rsidRPr="00F05384" w:rsidRDefault="0064582A" w:rsidP="00F05384">
      <w:pPr>
        <w:pStyle w:val="Paragraphedeliste"/>
        <w:numPr>
          <w:ilvl w:val="0"/>
          <w:numId w:val="7"/>
        </w:numPr>
        <w:spacing w:line="360" w:lineRule="auto"/>
        <w:jc w:val="both"/>
      </w:pPr>
      <w:r w:rsidRPr="00F05384">
        <w:rPr>
          <w:b/>
          <w:bCs/>
        </w:rPr>
        <w:t>Transfert des fragments monocaténaires</w:t>
      </w:r>
      <w:r w:rsidRPr="00F05384">
        <w:t xml:space="preserve"> du gel d’agarose à un support souple, une feuille de membrane de nitrocellulose (ou de nylon), </w:t>
      </w:r>
      <w:r w:rsidR="005A6AF8" w:rsidRPr="00F05384">
        <w:t>elle est</w:t>
      </w:r>
      <w:r w:rsidRPr="00F05384">
        <w:t xml:space="preserve"> placée sur le gel. Pius une pression est appliquée au gel en plaçant une pile de serviettes de papier et par un poids sur la membrane et le gel, par exemple. Ceci va permettre le déplacement de l'ADN contenu dans le gel sur la membrane, où il va se fixer. La membrane est alors chauffée, dans le cas de nitrocellulose, ou exposée au rayonnement ultra-violet pour le cas du nylon, afin de fixer de manière permanente l'ADN sur la membrane.</w:t>
      </w:r>
    </w:p>
    <w:p w:rsidR="0064582A" w:rsidRPr="00F05384" w:rsidRDefault="0064582A" w:rsidP="00F05384">
      <w:pPr>
        <w:pStyle w:val="Paragraphedeliste"/>
        <w:numPr>
          <w:ilvl w:val="0"/>
          <w:numId w:val="7"/>
        </w:numPr>
        <w:spacing w:line="360" w:lineRule="auto"/>
        <w:jc w:val="both"/>
      </w:pPr>
      <w:r w:rsidRPr="00F05384">
        <w:rPr>
          <w:b/>
          <w:bCs/>
        </w:rPr>
        <w:lastRenderedPageBreak/>
        <w:t xml:space="preserve">Hybridation </w:t>
      </w:r>
      <w:r w:rsidRPr="00F05384">
        <w:t>avec une sonde complémentaire marquées par un radio-isotope dans des conditions optimales de stringence</w:t>
      </w:r>
    </w:p>
    <w:p w:rsidR="0064582A" w:rsidRPr="00F05384" w:rsidRDefault="0064582A" w:rsidP="00F05384">
      <w:pPr>
        <w:pStyle w:val="Paragraphedeliste"/>
        <w:numPr>
          <w:ilvl w:val="0"/>
          <w:numId w:val="7"/>
        </w:numPr>
        <w:spacing w:line="360" w:lineRule="auto"/>
        <w:jc w:val="both"/>
      </w:pPr>
      <w:r w:rsidRPr="00F05384">
        <w:rPr>
          <w:b/>
          <w:bCs/>
        </w:rPr>
        <w:t>Lavage et révélation</w:t>
      </w:r>
      <w:r w:rsidRPr="00F05384">
        <w:t xml:space="preserve"> Après de nombreux lavages, Les bandes d’ADN monocaténaires hybridées avec la sonde radioactive sont visibles sous forme de bandes noires sur un fond blanc. La position de ces bandes par rapport à des témoins de poids moléculaire </w:t>
      </w:r>
      <w:proofErr w:type="gramStart"/>
      <w:r w:rsidRPr="00F05384">
        <w:t>permet</w:t>
      </w:r>
      <w:proofErr w:type="gramEnd"/>
      <w:r w:rsidRPr="00F05384">
        <w:t xml:space="preserve"> de déterminer la taille de ces fragments.</w:t>
      </w:r>
    </w:p>
    <w:p w:rsidR="0064582A" w:rsidRPr="004605C5" w:rsidRDefault="0064582A" w:rsidP="004605C5">
      <w:pPr>
        <w:spacing w:line="360" w:lineRule="auto"/>
        <w:jc w:val="center"/>
        <w:rPr>
          <w:rFonts w:ascii="Times New Roman" w:hAnsi="Times New Roman" w:cs="Times New Roman"/>
          <w:sz w:val="24"/>
          <w:szCs w:val="24"/>
          <w:lang w:val="fr-FR"/>
        </w:rPr>
      </w:pPr>
      <w:r w:rsidRPr="004605C5">
        <w:rPr>
          <w:rFonts w:ascii="Times New Roman" w:hAnsi="Times New Roman" w:cs="Times New Roman"/>
          <w:noProof/>
          <w:sz w:val="24"/>
          <w:szCs w:val="24"/>
        </w:rPr>
        <w:drawing>
          <wp:inline distT="0" distB="0" distL="0" distR="0" wp14:anchorId="3509FF40" wp14:editId="0B7046AE">
            <wp:extent cx="4968240" cy="3583245"/>
            <wp:effectExtent l="0" t="0" r="3810" b="0"/>
            <wp:docPr id="5" name="Picture 2" descr="southern"/>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Picture 2" descr="southern"/>
                    <pic:cNvPicPr>
                      <a:picLocks noGrp="1"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8148" cy="3590391"/>
                    </a:xfrm>
                    <a:prstGeom prst="rect">
                      <a:avLst/>
                    </a:prstGeom>
                    <a:noFill/>
                  </pic:spPr>
                </pic:pic>
              </a:graphicData>
            </a:graphic>
          </wp:inline>
        </w:drawing>
      </w:r>
    </w:p>
    <w:p w:rsidR="0064582A" w:rsidRPr="004605C5" w:rsidRDefault="00F33350" w:rsidP="00F33350">
      <w:pPr>
        <w:spacing w:line="360" w:lineRule="auto"/>
        <w:jc w:val="center"/>
        <w:rPr>
          <w:rFonts w:ascii="Times New Roman" w:hAnsi="Times New Roman" w:cs="Times New Roman"/>
          <w:sz w:val="24"/>
          <w:szCs w:val="24"/>
          <w:lang w:val="fr-FR"/>
        </w:rPr>
      </w:pPr>
      <w:r w:rsidRPr="00F33350">
        <w:rPr>
          <w:rFonts w:ascii="Times New Roman" w:hAnsi="Times New Roman" w:cs="Times New Roman"/>
          <w:b/>
          <w:bCs/>
          <w:sz w:val="24"/>
          <w:szCs w:val="24"/>
          <w:lang w:val="fr-FR"/>
        </w:rPr>
        <w:t>Figure :</w:t>
      </w:r>
      <w:r>
        <w:rPr>
          <w:rFonts w:ascii="Times New Roman" w:hAnsi="Times New Roman" w:cs="Times New Roman"/>
          <w:sz w:val="24"/>
          <w:szCs w:val="24"/>
          <w:lang w:val="fr-FR"/>
        </w:rPr>
        <w:t xml:space="preserve"> étapes de la technique </w:t>
      </w:r>
      <w:proofErr w:type="spellStart"/>
      <w:r>
        <w:rPr>
          <w:rFonts w:ascii="Times New Roman" w:hAnsi="Times New Roman" w:cs="Times New Roman"/>
          <w:sz w:val="24"/>
          <w:szCs w:val="24"/>
          <w:lang w:val="fr-FR"/>
        </w:rPr>
        <w:t>Shouthern</w:t>
      </w:r>
      <w:proofErr w:type="spellEnd"/>
      <w:r>
        <w:rPr>
          <w:rFonts w:ascii="Times New Roman" w:hAnsi="Times New Roman" w:cs="Times New Roman"/>
          <w:sz w:val="24"/>
          <w:szCs w:val="24"/>
          <w:lang w:val="fr-FR"/>
        </w:rPr>
        <w:t xml:space="preserve"> blot.</w:t>
      </w:r>
    </w:p>
    <w:p w:rsidR="0064582A" w:rsidRPr="004605C5" w:rsidRDefault="0064582A" w:rsidP="00E70582">
      <w:pPr>
        <w:pStyle w:val="Paragraphedeliste"/>
        <w:numPr>
          <w:ilvl w:val="0"/>
          <w:numId w:val="6"/>
        </w:numPr>
        <w:spacing w:line="360" w:lineRule="auto"/>
        <w:jc w:val="both"/>
        <w:rPr>
          <w:b/>
          <w:bCs/>
        </w:rPr>
      </w:pPr>
      <w:proofErr w:type="spellStart"/>
      <w:r w:rsidRPr="004605C5">
        <w:rPr>
          <w:rFonts w:eastAsiaTheme="minorEastAsia"/>
          <w:b/>
          <w:bCs/>
          <w:kern w:val="24"/>
        </w:rPr>
        <w:t>Nothern</w:t>
      </w:r>
      <w:proofErr w:type="spellEnd"/>
      <w:r w:rsidRPr="004605C5">
        <w:rPr>
          <w:rFonts w:eastAsiaTheme="minorEastAsia"/>
          <w:b/>
          <w:bCs/>
          <w:kern w:val="24"/>
        </w:rPr>
        <w:t xml:space="preserve"> blot :</w:t>
      </w:r>
    </w:p>
    <w:p w:rsidR="0064582A" w:rsidRPr="004605C5" w:rsidRDefault="0064582A" w:rsidP="00E70582">
      <w:pPr>
        <w:pStyle w:val="Paragraphedeliste"/>
        <w:numPr>
          <w:ilvl w:val="0"/>
          <w:numId w:val="6"/>
        </w:numPr>
        <w:spacing w:line="360" w:lineRule="auto"/>
        <w:jc w:val="both"/>
      </w:pPr>
      <w:r w:rsidRPr="004605C5">
        <w:rPr>
          <w:rFonts w:eastAsiaTheme="minorEastAsia"/>
          <w:kern w:val="24"/>
        </w:rPr>
        <w:t xml:space="preserve">Au lieu d'étudier l‘ADN on étudie de l’ARN, ce dernier va être analysé par électrophorèse. Puis ils sont détectés par </w:t>
      </w:r>
      <w:r w:rsidR="00422997" w:rsidRPr="004605C5">
        <w:rPr>
          <w:rFonts w:eastAsiaTheme="minorEastAsia"/>
          <w:kern w:val="24"/>
        </w:rPr>
        <w:t>une sonde</w:t>
      </w:r>
      <w:r w:rsidRPr="004605C5">
        <w:rPr>
          <w:rFonts w:eastAsiaTheme="minorEastAsia"/>
          <w:kern w:val="24"/>
        </w:rPr>
        <w:t xml:space="preserve">. Une autre différence du procédé par rapport au transfert de </w:t>
      </w:r>
      <w:proofErr w:type="spellStart"/>
      <w:r w:rsidR="00422997" w:rsidRPr="004605C5">
        <w:rPr>
          <w:rFonts w:eastAsiaTheme="minorEastAsia"/>
          <w:kern w:val="24"/>
        </w:rPr>
        <w:t>S</w:t>
      </w:r>
      <w:r w:rsidRPr="004605C5">
        <w:rPr>
          <w:rFonts w:eastAsiaTheme="minorEastAsia"/>
          <w:kern w:val="24"/>
        </w:rPr>
        <w:t>outhern</w:t>
      </w:r>
      <w:proofErr w:type="spellEnd"/>
      <w:r w:rsidRPr="004605C5">
        <w:rPr>
          <w:rFonts w:eastAsiaTheme="minorEastAsia"/>
          <w:kern w:val="24"/>
        </w:rPr>
        <w:t xml:space="preserve"> est l'utilisation de </w:t>
      </w:r>
      <w:r w:rsidR="00422997" w:rsidRPr="004605C5">
        <w:rPr>
          <w:rFonts w:eastAsiaTheme="minorEastAsia"/>
          <w:kern w:val="24"/>
        </w:rPr>
        <w:t xml:space="preserve">formaldéhyde </w:t>
      </w:r>
      <w:r w:rsidRPr="004605C5">
        <w:rPr>
          <w:rFonts w:eastAsiaTheme="minorEastAsia"/>
          <w:kern w:val="24"/>
        </w:rPr>
        <w:t xml:space="preserve">dans le gel d'électrophorèse comme dénaturant, parce que le traitement par le </w:t>
      </w:r>
      <w:proofErr w:type="spellStart"/>
      <w:r w:rsidRPr="004605C5">
        <w:rPr>
          <w:rFonts w:eastAsiaTheme="minorEastAsia"/>
          <w:kern w:val="24"/>
        </w:rPr>
        <w:t>NaOH</w:t>
      </w:r>
      <w:proofErr w:type="spellEnd"/>
      <w:r w:rsidRPr="004605C5">
        <w:rPr>
          <w:rFonts w:eastAsiaTheme="minorEastAsia"/>
          <w:kern w:val="24"/>
        </w:rPr>
        <w:t xml:space="preserve"> utilisé en transfert de </w:t>
      </w:r>
      <w:proofErr w:type="spellStart"/>
      <w:r w:rsidR="00422997" w:rsidRPr="004605C5">
        <w:rPr>
          <w:rFonts w:eastAsiaTheme="minorEastAsia"/>
          <w:kern w:val="24"/>
        </w:rPr>
        <w:t>S</w:t>
      </w:r>
      <w:r w:rsidRPr="004605C5">
        <w:rPr>
          <w:rFonts w:eastAsiaTheme="minorEastAsia"/>
          <w:kern w:val="24"/>
        </w:rPr>
        <w:t>outhern</w:t>
      </w:r>
      <w:proofErr w:type="spellEnd"/>
      <w:r w:rsidRPr="004605C5">
        <w:rPr>
          <w:rFonts w:eastAsiaTheme="minorEastAsia"/>
          <w:kern w:val="24"/>
        </w:rPr>
        <w:t xml:space="preserve"> dégraderait l'ARN. Bien que les ARN soient déjà simple-brin cela permet de casser les structures secondaires. Comme dans le transfert de </w:t>
      </w:r>
      <w:proofErr w:type="spellStart"/>
      <w:r w:rsidRPr="004605C5">
        <w:rPr>
          <w:rFonts w:eastAsiaTheme="minorEastAsia"/>
          <w:kern w:val="24"/>
        </w:rPr>
        <w:t>Southern</w:t>
      </w:r>
      <w:proofErr w:type="spellEnd"/>
      <w:r w:rsidRPr="004605C5">
        <w:rPr>
          <w:rFonts w:eastAsiaTheme="minorEastAsia"/>
          <w:kern w:val="24"/>
        </w:rPr>
        <w:t xml:space="preserve">, la sonde d'hybridation peut être faite à partir </w:t>
      </w:r>
      <w:r w:rsidR="00422997" w:rsidRPr="004605C5">
        <w:rPr>
          <w:rFonts w:eastAsiaTheme="minorEastAsia"/>
          <w:kern w:val="24"/>
        </w:rPr>
        <w:t>d’ADN ou</w:t>
      </w:r>
      <w:r w:rsidRPr="004605C5">
        <w:rPr>
          <w:rFonts w:eastAsiaTheme="minorEastAsia"/>
          <w:kern w:val="24"/>
        </w:rPr>
        <w:t xml:space="preserve"> d'</w:t>
      </w:r>
      <w:r w:rsidR="00422997" w:rsidRPr="004605C5">
        <w:rPr>
          <w:rFonts w:eastAsiaTheme="minorEastAsia"/>
          <w:kern w:val="24"/>
        </w:rPr>
        <w:t>ARN</w:t>
      </w:r>
      <w:r w:rsidRPr="004605C5">
        <w:rPr>
          <w:rFonts w:eastAsiaTheme="minorEastAsia"/>
          <w:kern w:val="24"/>
        </w:rPr>
        <w:t>.</w:t>
      </w:r>
    </w:p>
    <w:p w:rsidR="0064582A" w:rsidRPr="004605C5" w:rsidRDefault="0064582A" w:rsidP="00E70582">
      <w:pPr>
        <w:spacing w:line="360" w:lineRule="auto"/>
        <w:jc w:val="both"/>
        <w:rPr>
          <w:rFonts w:ascii="Times New Roman" w:hAnsi="Times New Roman" w:cs="Times New Roman"/>
          <w:sz w:val="24"/>
          <w:szCs w:val="24"/>
          <w:lang w:val="fr-FR"/>
        </w:rPr>
      </w:pPr>
      <w:bookmarkStart w:id="1" w:name="_GoBack"/>
      <w:bookmarkEnd w:id="1"/>
    </w:p>
    <w:sectPr w:rsidR="0064582A" w:rsidRPr="004605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02864"/>
    <w:multiLevelType w:val="hybridMultilevel"/>
    <w:tmpl w:val="861EB5B4"/>
    <w:lvl w:ilvl="0" w:tplc="3E105070">
      <w:start w:val="1"/>
      <w:numFmt w:val="bullet"/>
      <w:lvlText w:val="•"/>
      <w:lvlJc w:val="left"/>
      <w:pPr>
        <w:tabs>
          <w:tab w:val="num" w:pos="720"/>
        </w:tabs>
        <w:ind w:left="720" w:hanging="360"/>
      </w:pPr>
      <w:rPr>
        <w:rFonts w:ascii="Arial" w:hAnsi="Arial" w:hint="default"/>
      </w:rPr>
    </w:lvl>
    <w:lvl w:ilvl="1" w:tplc="2E26C2BE" w:tentative="1">
      <w:start w:val="1"/>
      <w:numFmt w:val="bullet"/>
      <w:lvlText w:val="•"/>
      <w:lvlJc w:val="left"/>
      <w:pPr>
        <w:tabs>
          <w:tab w:val="num" w:pos="1440"/>
        </w:tabs>
        <w:ind w:left="1440" w:hanging="360"/>
      </w:pPr>
      <w:rPr>
        <w:rFonts w:ascii="Arial" w:hAnsi="Arial" w:hint="default"/>
      </w:rPr>
    </w:lvl>
    <w:lvl w:ilvl="2" w:tplc="A6DA9638" w:tentative="1">
      <w:start w:val="1"/>
      <w:numFmt w:val="bullet"/>
      <w:lvlText w:val="•"/>
      <w:lvlJc w:val="left"/>
      <w:pPr>
        <w:tabs>
          <w:tab w:val="num" w:pos="2160"/>
        </w:tabs>
        <w:ind w:left="2160" w:hanging="360"/>
      </w:pPr>
      <w:rPr>
        <w:rFonts w:ascii="Arial" w:hAnsi="Arial" w:hint="default"/>
      </w:rPr>
    </w:lvl>
    <w:lvl w:ilvl="3" w:tplc="46DA8396" w:tentative="1">
      <w:start w:val="1"/>
      <w:numFmt w:val="bullet"/>
      <w:lvlText w:val="•"/>
      <w:lvlJc w:val="left"/>
      <w:pPr>
        <w:tabs>
          <w:tab w:val="num" w:pos="2880"/>
        </w:tabs>
        <w:ind w:left="2880" w:hanging="360"/>
      </w:pPr>
      <w:rPr>
        <w:rFonts w:ascii="Arial" w:hAnsi="Arial" w:hint="default"/>
      </w:rPr>
    </w:lvl>
    <w:lvl w:ilvl="4" w:tplc="6FD23AA4" w:tentative="1">
      <w:start w:val="1"/>
      <w:numFmt w:val="bullet"/>
      <w:lvlText w:val="•"/>
      <w:lvlJc w:val="left"/>
      <w:pPr>
        <w:tabs>
          <w:tab w:val="num" w:pos="3600"/>
        </w:tabs>
        <w:ind w:left="3600" w:hanging="360"/>
      </w:pPr>
      <w:rPr>
        <w:rFonts w:ascii="Arial" w:hAnsi="Arial" w:hint="default"/>
      </w:rPr>
    </w:lvl>
    <w:lvl w:ilvl="5" w:tplc="FC480BAA" w:tentative="1">
      <w:start w:val="1"/>
      <w:numFmt w:val="bullet"/>
      <w:lvlText w:val="•"/>
      <w:lvlJc w:val="left"/>
      <w:pPr>
        <w:tabs>
          <w:tab w:val="num" w:pos="4320"/>
        </w:tabs>
        <w:ind w:left="4320" w:hanging="360"/>
      </w:pPr>
      <w:rPr>
        <w:rFonts w:ascii="Arial" w:hAnsi="Arial" w:hint="default"/>
      </w:rPr>
    </w:lvl>
    <w:lvl w:ilvl="6" w:tplc="BBC4F0F6" w:tentative="1">
      <w:start w:val="1"/>
      <w:numFmt w:val="bullet"/>
      <w:lvlText w:val="•"/>
      <w:lvlJc w:val="left"/>
      <w:pPr>
        <w:tabs>
          <w:tab w:val="num" w:pos="5040"/>
        </w:tabs>
        <w:ind w:left="5040" w:hanging="360"/>
      </w:pPr>
      <w:rPr>
        <w:rFonts w:ascii="Arial" w:hAnsi="Arial" w:hint="default"/>
      </w:rPr>
    </w:lvl>
    <w:lvl w:ilvl="7" w:tplc="A90E18AA" w:tentative="1">
      <w:start w:val="1"/>
      <w:numFmt w:val="bullet"/>
      <w:lvlText w:val="•"/>
      <w:lvlJc w:val="left"/>
      <w:pPr>
        <w:tabs>
          <w:tab w:val="num" w:pos="5760"/>
        </w:tabs>
        <w:ind w:left="5760" w:hanging="360"/>
      </w:pPr>
      <w:rPr>
        <w:rFonts w:ascii="Arial" w:hAnsi="Arial" w:hint="default"/>
      </w:rPr>
    </w:lvl>
    <w:lvl w:ilvl="8" w:tplc="8D1E60F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8E36406"/>
    <w:multiLevelType w:val="hybridMultilevel"/>
    <w:tmpl w:val="05308042"/>
    <w:lvl w:ilvl="0" w:tplc="CB3C6F2C">
      <w:start w:val="1"/>
      <w:numFmt w:val="bullet"/>
      <w:lvlText w:val="•"/>
      <w:lvlJc w:val="left"/>
      <w:pPr>
        <w:tabs>
          <w:tab w:val="num" w:pos="720"/>
        </w:tabs>
        <w:ind w:left="720" w:hanging="360"/>
      </w:pPr>
      <w:rPr>
        <w:rFonts w:ascii="Arial" w:hAnsi="Arial" w:hint="default"/>
      </w:rPr>
    </w:lvl>
    <w:lvl w:ilvl="1" w:tplc="865031F6" w:tentative="1">
      <w:start w:val="1"/>
      <w:numFmt w:val="bullet"/>
      <w:lvlText w:val="•"/>
      <w:lvlJc w:val="left"/>
      <w:pPr>
        <w:tabs>
          <w:tab w:val="num" w:pos="1440"/>
        </w:tabs>
        <w:ind w:left="1440" w:hanging="360"/>
      </w:pPr>
      <w:rPr>
        <w:rFonts w:ascii="Arial" w:hAnsi="Arial" w:hint="default"/>
      </w:rPr>
    </w:lvl>
    <w:lvl w:ilvl="2" w:tplc="F9502974" w:tentative="1">
      <w:start w:val="1"/>
      <w:numFmt w:val="bullet"/>
      <w:lvlText w:val="•"/>
      <w:lvlJc w:val="left"/>
      <w:pPr>
        <w:tabs>
          <w:tab w:val="num" w:pos="2160"/>
        </w:tabs>
        <w:ind w:left="2160" w:hanging="360"/>
      </w:pPr>
      <w:rPr>
        <w:rFonts w:ascii="Arial" w:hAnsi="Arial" w:hint="default"/>
      </w:rPr>
    </w:lvl>
    <w:lvl w:ilvl="3" w:tplc="CCF8C4F2" w:tentative="1">
      <w:start w:val="1"/>
      <w:numFmt w:val="bullet"/>
      <w:lvlText w:val="•"/>
      <w:lvlJc w:val="left"/>
      <w:pPr>
        <w:tabs>
          <w:tab w:val="num" w:pos="2880"/>
        </w:tabs>
        <w:ind w:left="2880" w:hanging="360"/>
      </w:pPr>
      <w:rPr>
        <w:rFonts w:ascii="Arial" w:hAnsi="Arial" w:hint="default"/>
      </w:rPr>
    </w:lvl>
    <w:lvl w:ilvl="4" w:tplc="2FFADA74" w:tentative="1">
      <w:start w:val="1"/>
      <w:numFmt w:val="bullet"/>
      <w:lvlText w:val="•"/>
      <w:lvlJc w:val="left"/>
      <w:pPr>
        <w:tabs>
          <w:tab w:val="num" w:pos="3600"/>
        </w:tabs>
        <w:ind w:left="3600" w:hanging="360"/>
      </w:pPr>
      <w:rPr>
        <w:rFonts w:ascii="Arial" w:hAnsi="Arial" w:hint="default"/>
      </w:rPr>
    </w:lvl>
    <w:lvl w:ilvl="5" w:tplc="3092BD48" w:tentative="1">
      <w:start w:val="1"/>
      <w:numFmt w:val="bullet"/>
      <w:lvlText w:val="•"/>
      <w:lvlJc w:val="left"/>
      <w:pPr>
        <w:tabs>
          <w:tab w:val="num" w:pos="4320"/>
        </w:tabs>
        <w:ind w:left="4320" w:hanging="360"/>
      </w:pPr>
      <w:rPr>
        <w:rFonts w:ascii="Arial" w:hAnsi="Arial" w:hint="default"/>
      </w:rPr>
    </w:lvl>
    <w:lvl w:ilvl="6" w:tplc="0DA4B8EC" w:tentative="1">
      <w:start w:val="1"/>
      <w:numFmt w:val="bullet"/>
      <w:lvlText w:val="•"/>
      <w:lvlJc w:val="left"/>
      <w:pPr>
        <w:tabs>
          <w:tab w:val="num" w:pos="5040"/>
        </w:tabs>
        <w:ind w:left="5040" w:hanging="360"/>
      </w:pPr>
      <w:rPr>
        <w:rFonts w:ascii="Arial" w:hAnsi="Arial" w:hint="default"/>
      </w:rPr>
    </w:lvl>
    <w:lvl w:ilvl="7" w:tplc="C82E1EE0" w:tentative="1">
      <w:start w:val="1"/>
      <w:numFmt w:val="bullet"/>
      <w:lvlText w:val="•"/>
      <w:lvlJc w:val="left"/>
      <w:pPr>
        <w:tabs>
          <w:tab w:val="num" w:pos="5760"/>
        </w:tabs>
        <w:ind w:left="5760" w:hanging="360"/>
      </w:pPr>
      <w:rPr>
        <w:rFonts w:ascii="Arial" w:hAnsi="Arial" w:hint="default"/>
      </w:rPr>
    </w:lvl>
    <w:lvl w:ilvl="8" w:tplc="B9267A9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E6D1E72"/>
    <w:multiLevelType w:val="hybridMultilevel"/>
    <w:tmpl w:val="F5F2C72A"/>
    <w:lvl w:ilvl="0" w:tplc="9C68D576">
      <w:start w:val="1"/>
      <w:numFmt w:val="bullet"/>
      <w:lvlText w:val="•"/>
      <w:lvlJc w:val="left"/>
      <w:pPr>
        <w:tabs>
          <w:tab w:val="num" w:pos="720"/>
        </w:tabs>
        <w:ind w:left="720" w:hanging="360"/>
      </w:pPr>
      <w:rPr>
        <w:rFonts w:ascii="Arial" w:hAnsi="Arial" w:hint="default"/>
      </w:rPr>
    </w:lvl>
    <w:lvl w:ilvl="1" w:tplc="8782F90C" w:tentative="1">
      <w:start w:val="1"/>
      <w:numFmt w:val="bullet"/>
      <w:lvlText w:val="•"/>
      <w:lvlJc w:val="left"/>
      <w:pPr>
        <w:tabs>
          <w:tab w:val="num" w:pos="1440"/>
        </w:tabs>
        <w:ind w:left="1440" w:hanging="360"/>
      </w:pPr>
      <w:rPr>
        <w:rFonts w:ascii="Arial" w:hAnsi="Arial" w:hint="default"/>
      </w:rPr>
    </w:lvl>
    <w:lvl w:ilvl="2" w:tplc="F3E67B20" w:tentative="1">
      <w:start w:val="1"/>
      <w:numFmt w:val="bullet"/>
      <w:lvlText w:val="•"/>
      <w:lvlJc w:val="left"/>
      <w:pPr>
        <w:tabs>
          <w:tab w:val="num" w:pos="2160"/>
        </w:tabs>
        <w:ind w:left="2160" w:hanging="360"/>
      </w:pPr>
      <w:rPr>
        <w:rFonts w:ascii="Arial" w:hAnsi="Arial" w:hint="default"/>
      </w:rPr>
    </w:lvl>
    <w:lvl w:ilvl="3" w:tplc="1ECCC5A8" w:tentative="1">
      <w:start w:val="1"/>
      <w:numFmt w:val="bullet"/>
      <w:lvlText w:val="•"/>
      <w:lvlJc w:val="left"/>
      <w:pPr>
        <w:tabs>
          <w:tab w:val="num" w:pos="2880"/>
        </w:tabs>
        <w:ind w:left="2880" w:hanging="360"/>
      </w:pPr>
      <w:rPr>
        <w:rFonts w:ascii="Arial" w:hAnsi="Arial" w:hint="default"/>
      </w:rPr>
    </w:lvl>
    <w:lvl w:ilvl="4" w:tplc="43B63204" w:tentative="1">
      <w:start w:val="1"/>
      <w:numFmt w:val="bullet"/>
      <w:lvlText w:val="•"/>
      <w:lvlJc w:val="left"/>
      <w:pPr>
        <w:tabs>
          <w:tab w:val="num" w:pos="3600"/>
        </w:tabs>
        <w:ind w:left="3600" w:hanging="360"/>
      </w:pPr>
      <w:rPr>
        <w:rFonts w:ascii="Arial" w:hAnsi="Arial" w:hint="default"/>
      </w:rPr>
    </w:lvl>
    <w:lvl w:ilvl="5" w:tplc="327AF39C" w:tentative="1">
      <w:start w:val="1"/>
      <w:numFmt w:val="bullet"/>
      <w:lvlText w:val="•"/>
      <w:lvlJc w:val="left"/>
      <w:pPr>
        <w:tabs>
          <w:tab w:val="num" w:pos="4320"/>
        </w:tabs>
        <w:ind w:left="4320" w:hanging="360"/>
      </w:pPr>
      <w:rPr>
        <w:rFonts w:ascii="Arial" w:hAnsi="Arial" w:hint="default"/>
      </w:rPr>
    </w:lvl>
    <w:lvl w:ilvl="6" w:tplc="4300D86A" w:tentative="1">
      <w:start w:val="1"/>
      <w:numFmt w:val="bullet"/>
      <w:lvlText w:val="•"/>
      <w:lvlJc w:val="left"/>
      <w:pPr>
        <w:tabs>
          <w:tab w:val="num" w:pos="5040"/>
        </w:tabs>
        <w:ind w:left="5040" w:hanging="360"/>
      </w:pPr>
      <w:rPr>
        <w:rFonts w:ascii="Arial" w:hAnsi="Arial" w:hint="default"/>
      </w:rPr>
    </w:lvl>
    <w:lvl w:ilvl="7" w:tplc="D94CEBF8" w:tentative="1">
      <w:start w:val="1"/>
      <w:numFmt w:val="bullet"/>
      <w:lvlText w:val="•"/>
      <w:lvlJc w:val="left"/>
      <w:pPr>
        <w:tabs>
          <w:tab w:val="num" w:pos="5760"/>
        </w:tabs>
        <w:ind w:left="5760" w:hanging="360"/>
      </w:pPr>
      <w:rPr>
        <w:rFonts w:ascii="Arial" w:hAnsi="Arial" w:hint="default"/>
      </w:rPr>
    </w:lvl>
    <w:lvl w:ilvl="8" w:tplc="0CA6BE3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5D71072"/>
    <w:multiLevelType w:val="hybridMultilevel"/>
    <w:tmpl w:val="2580E9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A1E20A2"/>
    <w:multiLevelType w:val="hybridMultilevel"/>
    <w:tmpl w:val="3EC45BB4"/>
    <w:lvl w:ilvl="0" w:tplc="6ACA65F6">
      <w:start w:val="1"/>
      <w:numFmt w:val="bullet"/>
      <w:lvlText w:val="•"/>
      <w:lvlJc w:val="left"/>
      <w:pPr>
        <w:tabs>
          <w:tab w:val="num" w:pos="720"/>
        </w:tabs>
        <w:ind w:left="720" w:hanging="360"/>
      </w:pPr>
      <w:rPr>
        <w:rFonts w:ascii="Arial" w:hAnsi="Arial" w:hint="default"/>
      </w:rPr>
    </w:lvl>
    <w:lvl w:ilvl="1" w:tplc="1A5230E4" w:tentative="1">
      <w:start w:val="1"/>
      <w:numFmt w:val="bullet"/>
      <w:lvlText w:val="•"/>
      <w:lvlJc w:val="left"/>
      <w:pPr>
        <w:tabs>
          <w:tab w:val="num" w:pos="1440"/>
        </w:tabs>
        <w:ind w:left="1440" w:hanging="360"/>
      </w:pPr>
      <w:rPr>
        <w:rFonts w:ascii="Arial" w:hAnsi="Arial" w:hint="default"/>
      </w:rPr>
    </w:lvl>
    <w:lvl w:ilvl="2" w:tplc="E2CE9B10" w:tentative="1">
      <w:start w:val="1"/>
      <w:numFmt w:val="bullet"/>
      <w:lvlText w:val="•"/>
      <w:lvlJc w:val="left"/>
      <w:pPr>
        <w:tabs>
          <w:tab w:val="num" w:pos="2160"/>
        </w:tabs>
        <w:ind w:left="2160" w:hanging="360"/>
      </w:pPr>
      <w:rPr>
        <w:rFonts w:ascii="Arial" w:hAnsi="Arial" w:hint="default"/>
      </w:rPr>
    </w:lvl>
    <w:lvl w:ilvl="3" w:tplc="2C5E8108" w:tentative="1">
      <w:start w:val="1"/>
      <w:numFmt w:val="bullet"/>
      <w:lvlText w:val="•"/>
      <w:lvlJc w:val="left"/>
      <w:pPr>
        <w:tabs>
          <w:tab w:val="num" w:pos="2880"/>
        </w:tabs>
        <w:ind w:left="2880" w:hanging="360"/>
      </w:pPr>
      <w:rPr>
        <w:rFonts w:ascii="Arial" w:hAnsi="Arial" w:hint="default"/>
      </w:rPr>
    </w:lvl>
    <w:lvl w:ilvl="4" w:tplc="B4FEE0A0" w:tentative="1">
      <w:start w:val="1"/>
      <w:numFmt w:val="bullet"/>
      <w:lvlText w:val="•"/>
      <w:lvlJc w:val="left"/>
      <w:pPr>
        <w:tabs>
          <w:tab w:val="num" w:pos="3600"/>
        </w:tabs>
        <w:ind w:left="3600" w:hanging="360"/>
      </w:pPr>
      <w:rPr>
        <w:rFonts w:ascii="Arial" w:hAnsi="Arial" w:hint="default"/>
      </w:rPr>
    </w:lvl>
    <w:lvl w:ilvl="5" w:tplc="E8AC9F9E" w:tentative="1">
      <w:start w:val="1"/>
      <w:numFmt w:val="bullet"/>
      <w:lvlText w:val="•"/>
      <w:lvlJc w:val="left"/>
      <w:pPr>
        <w:tabs>
          <w:tab w:val="num" w:pos="4320"/>
        </w:tabs>
        <w:ind w:left="4320" w:hanging="360"/>
      </w:pPr>
      <w:rPr>
        <w:rFonts w:ascii="Arial" w:hAnsi="Arial" w:hint="default"/>
      </w:rPr>
    </w:lvl>
    <w:lvl w:ilvl="6" w:tplc="1F1E4C90" w:tentative="1">
      <w:start w:val="1"/>
      <w:numFmt w:val="bullet"/>
      <w:lvlText w:val="•"/>
      <w:lvlJc w:val="left"/>
      <w:pPr>
        <w:tabs>
          <w:tab w:val="num" w:pos="5040"/>
        </w:tabs>
        <w:ind w:left="5040" w:hanging="360"/>
      </w:pPr>
      <w:rPr>
        <w:rFonts w:ascii="Arial" w:hAnsi="Arial" w:hint="default"/>
      </w:rPr>
    </w:lvl>
    <w:lvl w:ilvl="7" w:tplc="B868017A" w:tentative="1">
      <w:start w:val="1"/>
      <w:numFmt w:val="bullet"/>
      <w:lvlText w:val="•"/>
      <w:lvlJc w:val="left"/>
      <w:pPr>
        <w:tabs>
          <w:tab w:val="num" w:pos="5760"/>
        </w:tabs>
        <w:ind w:left="5760" w:hanging="360"/>
      </w:pPr>
      <w:rPr>
        <w:rFonts w:ascii="Arial" w:hAnsi="Arial" w:hint="default"/>
      </w:rPr>
    </w:lvl>
    <w:lvl w:ilvl="8" w:tplc="2344668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CF13619"/>
    <w:multiLevelType w:val="hybridMultilevel"/>
    <w:tmpl w:val="171AB7CE"/>
    <w:lvl w:ilvl="0" w:tplc="EDAEF34E">
      <w:start w:val="1"/>
      <w:numFmt w:val="lowerLetter"/>
      <w:lvlText w:val="%1."/>
      <w:lvlJc w:val="left"/>
      <w:pPr>
        <w:tabs>
          <w:tab w:val="num" w:pos="720"/>
        </w:tabs>
        <w:ind w:left="720" w:hanging="360"/>
      </w:pPr>
    </w:lvl>
    <w:lvl w:ilvl="1" w:tplc="BDEA3C1C" w:tentative="1">
      <w:start w:val="1"/>
      <w:numFmt w:val="lowerLetter"/>
      <w:lvlText w:val="%2."/>
      <w:lvlJc w:val="left"/>
      <w:pPr>
        <w:tabs>
          <w:tab w:val="num" w:pos="1440"/>
        </w:tabs>
        <w:ind w:left="1440" w:hanging="360"/>
      </w:pPr>
    </w:lvl>
    <w:lvl w:ilvl="2" w:tplc="60286C54" w:tentative="1">
      <w:start w:val="1"/>
      <w:numFmt w:val="lowerLetter"/>
      <w:lvlText w:val="%3."/>
      <w:lvlJc w:val="left"/>
      <w:pPr>
        <w:tabs>
          <w:tab w:val="num" w:pos="2160"/>
        </w:tabs>
        <w:ind w:left="2160" w:hanging="360"/>
      </w:pPr>
    </w:lvl>
    <w:lvl w:ilvl="3" w:tplc="702236FA" w:tentative="1">
      <w:start w:val="1"/>
      <w:numFmt w:val="lowerLetter"/>
      <w:lvlText w:val="%4."/>
      <w:lvlJc w:val="left"/>
      <w:pPr>
        <w:tabs>
          <w:tab w:val="num" w:pos="2880"/>
        </w:tabs>
        <w:ind w:left="2880" w:hanging="360"/>
      </w:pPr>
    </w:lvl>
    <w:lvl w:ilvl="4" w:tplc="6046E490" w:tentative="1">
      <w:start w:val="1"/>
      <w:numFmt w:val="lowerLetter"/>
      <w:lvlText w:val="%5."/>
      <w:lvlJc w:val="left"/>
      <w:pPr>
        <w:tabs>
          <w:tab w:val="num" w:pos="3600"/>
        </w:tabs>
        <w:ind w:left="3600" w:hanging="360"/>
      </w:pPr>
    </w:lvl>
    <w:lvl w:ilvl="5" w:tplc="262E250E" w:tentative="1">
      <w:start w:val="1"/>
      <w:numFmt w:val="lowerLetter"/>
      <w:lvlText w:val="%6."/>
      <w:lvlJc w:val="left"/>
      <w:pPr>
        <w:tabs>
          <w:tab w:val="num" w:pos="4320"/>
        </w:tabs>
        <w:ind w:left="4320" w:hanging="360"/>
      </w:pPr>
    </w:lvl>
    <w:lvl w:ilvl="6" w:tplc="FC7CAC08" w:tentative="1">
      <w:start w:val="1"/>
      <w:numFmt w:val="lowerLetter"/>
      <w:lvlText w:val="%7."/>
      <w:lvlJc w:val="left"/>
      <w:pPr>
        <w:tabs>
          <w:tab w:val="num" w:pos="5040"/>
        </w:tabs>
        <w:ind w:left="5040" w:hanging="360"/>
      </w:pPr>
    </w:lvl>
    <w:lvl w:ilvl="7" w:tplc="3920DF84" w:tentative="1">
      <w:start w:val="1"/>
      <w:numFmt w:val="lowerLetter"/>
      <w:lvlText w:val="%8."/>
      <w:lvlJc w:val="left"/>
      <w:pPr>
        <w:tabs>
          <w:tab w:val="num" w:pos="5760"/>
        </w:tabs>
        <w:ind w:left="5760" w:hanging="360"/>
      </w:pPr>
    </w:lvl>
    <w:lvl w:ilvl="8" w:tplc="598E2530" w:tentative="1">
      <w:start w:val="1"/>
      <w:numFmt w:val="lowerLetter"/>
      <w:lvlText w:val="%9."/>
      <w:lvlJc w:val="left"/>
      <w:pPr>
        <w:tabs>
          <w:tab w:val="num" w:pos="6480"/>
        </w:tabs>
        <w:ind w:left="6480" w:hanging="360"/>
      </w:pPr>
    </w:lvl>
  </w:abstractNum>
  <w:abstractNum w:abstractNumId="6" w15:restartNumberingAfterBreak="0">
    <w:nsid w:val="70646947"/>
    <w:multiLevelType w:val="hybridMultilevel"/>
    <w:tmpl w:val="48D45E3C"/>
    <w:lvl w:ilvl="0" w:tplc="BFF47D04">
      <w:start w:val="1"/>
      <w:numFmt w:val="bullet"/>
      <w:lvlText w:val="•"/>
      <w:lvlJc w:val="left"/>
      <w:pPr>
        <w:tabs>
          <w:tab w:val="num" w:pos="720"/>
        </w:tabs>
        <w:ind w:left="720" w:hanging="360"/>
      </w:pPr>
      <w:rPr>
        <w:rFonts w:ascii="Arial" w:hAnsi="Arial" w:hint="default"/>
      </w:rPr>
    </w:lvl>
    <w:lvl w:ilvl="1" w:tplc="63B82A06" w:tentative="1">
      <w:start w:val="1"/>
      <w:numFmt w:val="bullet"/>
      <w:lvlText w:val="•"/>
      <w:lvlJc w:val="left"/>
      <w:pPr>
        <w:tabs>
          <w:tab w:val="num" w:pos="1440"/>
        </w:tabs>
        <w:ind w:left="1440" w:hanging="360"/>
      </w:pPr>
      <w:rPr>
        <w:rFonts w:ascii="Arial" w:hAnsi="Arial" w:hint="default"/>
      </w:rPr>
    </w:lvl>
    <w:lvl w:ilvl="2" w:tplc="79508D10" w:tentative="1">
      <w:start w:val="1"/>
      <w:numFmt w:val="bullet"/>
      <w:lvlText w:val="•"/>
      <w:lvlJc w:val="left"/>
      <w:pPr>
        <w:tabs>
          <w:tab w:val="num" w:pos="2160"/>
        </w:tabs>
        <w:ind w:left="2160" w:hanging="360"/>
      </w:pPr>
      <w:rPr>
        <w:rFonts w:ascii="Arial" w:hAnsi="Arial" w:hint="default"/>
      </w:rPr>
    </w:lvl>
    <w:lvl w:ilvl="3" w:tplc="4042879C" w:tentative="1">
      <w:start w:val="1"/>
      <w:numFmt w:val="bullet"/>
      <w:lvlText w:val="•"/>
      <w:lvlJc w:val="left"/>
      <w:pPr>
        <w:tabs>
          <w:tab w:val="num" w:pos="2880"/>
        </w:tabs>
        <w:ind w:left="2880" w:hanging="360"/>
      </w:pPr>
      <w:rPr>
        <w:rFonts w:ascii="Arial" w:hAnsi="Arial" w:hint="default"/>
      </w:rPr>
    </w:lvl>
    <w:lvl w:ilvl="4" w:tplc="FAFA0F2E" w:tentative="1">
      <w:start w:val="1"/>
      <w:numFmt w:val="bullet"/>
      <w:lvlText w:val="•"/>
      <w:lvlJc w:val="left"/>
      <w:pPr>
        <w:tabs>
          <w:tab w:val="num" w:pos="3600"/>
        </w:tabs>
        <w:ind w:left="3600" w:hanging="360"/>
      </w:pPr>
      <w:rPr>
        <w:rFonts w:ascii="Arial" w:hAnsi="Arial" w:hint="default"/>
      </w:rPr>
    </w:lvl>
    <w:lvl w:ilvl="5" w:tplc="B092769A" w:tentative="1">
      <w:start w:val="1"/>
      <w:numFmt w:val="bullet"/>
      <w:lvlText w:val="•"/>
      <w:lvlJc w:val="left"/>
      <w:pPr>
        <w:tabs>
          <w:tab w:val="num" w:pos="4320"/>
        </w:tabs>
        <w:ind w:left="4320" w:hanging="360"/>
      </w:pPr>
      <w:rPr>
        <w:rFonts w:ascii="Arial" w:hAnsi="Arial" w:hint="default"/>
      </w:rPr>
    </w:lvl>
    <w:lvl w:ilvl="6" w:tplc="8070EFE0" w:tentative="1">
      <w:start w:val="1"/>
      <w:numFmt w:val="bullet"/>
      <w:lvlText w:val="•"/>
      <w:lvlJc w:val="left"/>
      <w:pPr>
        <w:tabs>
          <w:tab w:val="num" w:pos="5040"/>
        </w:tabs>
        <w:ind w:left="5040" w:hanging="360"/>
      </w:pPr>
      <w:rPr>
        <w:rFonts w:ascii="Arial" w:hAnsi="Arial" w:hint="default"/>
      </w:rPr>
    </w:lvl>
    <w:lvl w:ilvl="7" w:tplc="2CD689E6" w:tentative="1">
      <w:start w:val="1"/>
      <w:numFmt w:val="bullet"/>
      <w:lvlText w:val="•"/>
      <w:lvlJc w:val="left"/>
      <w:pPr>
        <w:tabs>
          <w:tab w:val="num" w:pos="5760"/>
        </w:tabs>
        <w:ind w:left="5760" w:hanging="360"/>
      </w:pPr>
      <w:rPr>
        <w:rFonts w:ascii="Arial" w:hAnsi="Arial" w:hint="default"/>
      </w:rPr>
    </w:lvl>
    <w:lvl w:ilvl="8" w:tplc="AB7E9D3A"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2"/>
  </w:num>
  <w:num w:numId="3">
    <w:abstractNumId w:val="5"/>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82A"/>
    <w:rsid w:val="002348C5"/>
    <w:rsid w:val="00422997"/>
    <w:rsid w:val="004605C5"/>
    <w:rsid w:val="005A6AF8"/>
    <w:rsid w:val="0064582A"/>
    <w:rsid w:val="00704621"/>
    <w:rsid w:val="0071048C"/>
    <w:rsid w:val="008B73AE"/>
    <w:rsid w:val="00A31DFE"/>
    <w:rsid w:val="00E57BF0"/>
    <w:rsid w:val="00E633E7"/>
    <w:rsid w:val="00E70582"/>
    <w:rsid w:val="00F05384"/>
    <w:rsid w:val="00F33350"/>
    <w:rsid w:val="00F454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A2F07"/>
  <w15:chartTrackingRefBased/>
  <w15:docId w15:val="{CEA028BB-0931-4355-AD99-DCA7BE36A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4582A"/>
    <w:pPr>
      <w:spacing w:after="0" w:line="240" w:lineRule="auto"/>
      <w:ind w:left="720"/>
      <w:contextualSpacing/>
    </w:pPr>
    <w:rPr>
      <w:rFonts w:ascii="Times New Roman" w:eastAsia="Times New Roman" w:hAnsi="Times New Roman" w:cs="Times New Roman"/>
      <w:sz w:val="24"/>
      <w:szCs w:val="24"/>
      <w:lang w:val="fr-FR" w:eastAsia="fr-FR"/>
    </w:rPr>
  </w:style>
  <w:style w:type="character" w:styleId="Lienhypertexte">
    <w:name w:val="Hyperlink"/>
    <w:basedOn w:val="Policepardfaut"/>
    <w:uiPriority w:val="99"/>
    <w:semiHidden/>
    <w:unhideWhenUsed/>
    <w:rsid w:val="006458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15771">
      <w:bodyDiv w:val="1"/>
      <w:marLeft w:val="0"/>
      <w:marRight w:val="0"/>
      <w:marTop w:val="0"/>
      <w:marBottom w:val="0"/>
      <w:divBdr>
        <w:top w:val="none" w:sz="0" w:space="0" w:color="auto"/>
        <w:left w:val="none" w:sz="0" w:space="0" w:color="auto"/>
        <w:bottom w:val="none" w:sz="0" w:space="0" w:color="auto"/>
        <w:right w:val="none" w:sz="0" w:space="0" w:color="auto"/>
      </w:divBdr>
      <w:divsChild>
        <w:div w:id="594630999">
          <w:marLeft w:val="547"/>
          <w:marRight w:val="0"/>
          <w:marTop w:val="106"/>
          <w:marBottom w:val="0"/>
          <w:divBdr>
            <w:top w:val="none" w:sz="0" w:space="0" w:color="auto"/>
            <w:left w:val="none" w:sz="0" w:space="0" w:color="auto"/>
            <w:bottom w:val="none" w:sz="0" w:space="0" w:color="auto"/>
            <w:right w:val="none" w:sz="0" w:space="0" w:color="auto"/>
          </w:divBdr>
        </w:div>
      </w:divsChild>
    </w:div>
    <w:div w:id="718434727">
      <w:bodyDiv w:val="1"/>
      <w:marLeft w:val="0"/>
      <w:marRight w:val="0"/>
      <w:marTop w:val="0"/>
      <w:marBottom w:val="0"/>
      <w:divBdr>
        <w:top w:val="none" w:sz="0" w:space="0" w:color="auto"/>
        <w:left w:val="none" w:sz="0" w:space="0" w:color="auto"/>
        <w:bottom w:val="none" w:sz="0" w:space="0" w:color="auto"/>
        <w:right w:val="none" w:sz="0" w:space="0" w:color="auto"/>
      </w:divBdr>
      <w:divsChild>
        <w:div w:id="2128888753">
          <w:marLeft w:val="547"/>
          <w:marRight w:val="0"/>
          <w:marTop w:val="106"/>
          <w:marBottom w:val="0"/>
          <w:divBdr>
            <w:top w:val="none" w:sz="0" w:space="0" w:color="auto"/>
            <w:left w:val="none" w:sz="0" w:space="0" w:color="auto"/>
            <w:bottom w:val="none" w:sz="0" w:space="0" w:color="auto"/>
            <w:right w:val="none" w:sz="0" w:space="0" w:color="auto"/>
          </w:divBdr>
        </w:div>
        <w:div w:id="1667171138">
          <w:marLeft w:val="547"/>
          <w:marRight w:val="0"/>
          <w:marTop w:val="106"/>
          <w:marBottom w:val="0"/>
          <w:divBdr>
            <w:top w:val="none" w:sz="0" w:space="0" w:color="auto"/>
            <w:left w:val="none" w:sz="0" w:space="0" w:color="auto"/>
            <w:bottom w:val="none" w:sz="0" w:space="0" w:color="auto"/>
            <w:right w:val="none" w:sz="0" w:space="0" w:color="auto"/>
          </w:divBdr>
        </w:div>
        <w:div w:id="382876430">
          <w:marLeft w:val="547"/>
          <w:marRight w:val="0"/>
          <w:marTop w:val="106"/>
          <w:marBottom w:val="0"/>
          <w:divBdr>
            <w:top w:val="none" w:sz="0" w:space="0" w:color="auto"/>
            <w:left w:val="none" w:sz="0" w:space="0" w:color="auto"/>
            <w:bottom w:val="none" w:sz="0" w:space="0" w:color="auto"/>
            <w:right w:val="none" w:sz="0" w:space="0" w:color="auto"/>
          </w:divBdr>
        </w:div>
      </w:divsChild>
    </w:div>
    <w:div w:id="1080061584">
      <w:bodyDiv w:val="1"/>
      <w:marLeft w:val="0"/>
      <w:marRight w:val="0"/>
      <w:marTop w:val="0"/>
      <w:marBottom w:val="0"/>
      <w:divBdr>
        <w:top w:val="none" w:sz="0" w:space="0" w:color="auto"/>
        <w:left w:val="none" w:sz="0" w:space="0" w:color="auto"/>
        <w:bottom w:val="none" w:sz="0" w:space="0" w:color="auto"/>
        <w:right w:val="none" w:sz="0" w:space="0" w:color="auto"/>
      </w:divBdr>
      <w:divsChild>
        <w:div w:id="997883424">
          <w:marLeft w:val="547"/>
          <w:marRight w:val="0"/>
          <w:marTop w:val="115"/>
          <w:marBottom w:val="0"/>
          <w:divBdr>
            <w:top w:val="none" w:sz="0" w:space="0" w:color="auto"/>
            <w:left w:val="none" w:sz="0" w:space="0" w:color="auto"/>
            <w:bottom w:val="none" w:sz="0" w:space="0" w:color="auto"/>
            <w:right w:val="none" w:sz="0" w:space="0" w:color="auto"/>
          </w:divBdr>
        </w:div>
        <w:div w:id="45492322">
          <w:marLeft w:val="547"/>
          <w:marRight w:val="0"/>
          <w:marTop w:val="115"/>
          <w:marBottom w:val="0"/>
          <w:divBdr>
            <w:top w:val="none" w:sz="0" w:space="0" w:color="auto"/>
            <w:left w:val="none" w:sz="0" w:space="0" w:color="auto"/>
            <w:bottom w:val="none" w:sz="0" w:space="0" w:color="auto"/>
            <w:right w:val="none" w:sz="0" w:space="0" w:color="auto"/>
          </w:divBdr>
        </w:div>
      </w:divsChild>
    </w:div>
    <w:div w:id="1796211735">
      <w:bodyDiv w:val="1"/>
      <w:marLeft w:val="0"/>
      <w:marRight w:val="0"/>
      <w:marTop w:val="0"/>
      <w:marBottom w:val="0"/>
      <w:divBdr>
        <w:top w:val="none" w:sz="0" w:space="0" w:color="auto"/>
        <w:left w:val="none" w:sz="0" w:space="0" w:color="auto"/>
        <w:bottom w:val="none" w:sz="0" w:space="0" w:color="auto"/>
        <w:right w:val="none" w:sz="0" w:space="0" w:color="auto"/>
      </w:divBdr>
      <w:divsChild>
        <w:div w:id="1488278820">
          <w:marLeft w:val="547"/>
          <w:marRight w:val="0"/>
          <w:marTop w:val="115"/>
          <w:marBottom w:val="0"/>
          <w:divBdr>
            <w:top w:val="none" w:sz="0" w:space="0" w:color="auto"/>
            <w:left w:val="none" w:sz="0" w:space="0" w:color="auto"/>
            <w:bottom w:val="none" w:sz="0" w:space="0" w:color="auto"/>
            <w:right w:val="none" w:sz="0" w:space="0" w:color="auto"/>
          </w:divBdr>
        </w:div>
        <w:div w:id="1228566814">
          <w:marLeft w:val="720"/>
          <w:marRight w:val="0"/>
          <w:marTop w:val="106"/>
          <w:marBottom w:val="0"/>
          <w:divBdr>
            <w:top w:val="none" w:sz="0" w:space="0" w:color="auto"/>
            <w:left w:val="none" w:sz="0" w:space="0" w:color="auto"/>
            <w:bottom w:val="none" w:sz="0" w:space="0" w:color="auto"/>
            <w:right w:val="none" w:sz="0" w:space="0" w:color="auto"/>
          </w:divBdr>
        </w:div>
        <w:div w:id="1867251795">
          <w:marLeft w:val="720"/>
          <w:marRight w:val="0"/>
          <w:marTop w:val="106"/>
          <w:marBottom w:val="0"/>
          <w:divBdr>
            <w:top w:val="none" w:sz="0" w:space="0" w:color="auto"/>
            <w:left w:val="none" w:sz="0" w:space="0" w:color="auto"/>
            <w:bottom w:val="none" w:sz="0" w:space="0" w:color="auto"/>
            <w:right w:val="none" w:sz="0" w:space="0" w:color="auto"/>
          </w:divBdr>
        </w:div>
      </w:divsChild>
    </w:div>
    <w:div w:id="1821579314">
      <w:bodyDiv w:val="1"/>
      <w:marLeft w:val="0"/>
      <w:marRight w:val="0"/>
      <w:marTop w:val="0"/>
      <w:marBottom w:val="0"/>
      <w:divBdr>
        <w:top w:val="none" w:sz="0" w:space="0" w:color="auto"/>
        <w:left w:val="none" w:sz="0" w:space="0" w:color="auto"/>
        <w:bottom w:val="none" w:sz="0" w:space="0" w:color="auto"/>
        <w:right w:val="none" w:sz="0" w:space="0" w:color="auto"/>
      </w:divBdr>
      <w:divsChild>
        <w:div w:id="2025742723">
          <w:marLeft w:val="547"/>
          <w:marRight w:val="0"/>
          <w:marTop w:val="144"/>
          <w:marBottom w:val="0"/>
          <w:divBdr>
            <w:top w:val="none" w:sz="0" w:space="0" w:color="auto"/>
            <w:left w:val="none" w:sz="0" w:space="0" w:color="auto"/>
            <w:bottom w:val="none" w:sz="0" w:space="0" w:color="auto"/>
            <w:right w:val="none" w:sz="0" w:space="0" w:color="auto"/>
          </w:divBdr>
        </w:div>
        <w:div w:id="1645817976">
          <w:marLeft w:val="547"/>
          <w:marRight w:val="0"/>
          <w:marTop w:val="144"/>
          <w:marBottom w:val="0"/>
          <w:divBdr>
            <w:top w:val="none" w:sz="0" w:space="0" w:color="auto"/>
            <w:left w:val="none" w:sz="0" w:space="0" w:color="auto"/>
            <w:bottom w:val="none" w:sz="0" w:space="0" w:color="auto"/>
            <w:right w:val="none" w:sz="0" w:space="0" w:color="auto"/>
          </w:divBdr>
        </w:div>
        <w:div w:id="1716393450">
          <w:marLeft w:val="547"/>
          <w:marRight w:val="0"/>
          <w:marTop w:val="144"/>
          <w:marBottom w:val="0"/>
          <w:divBdr>
            <w:top w:val="none" w:sz="0" w:space="0" w:color="auto"/>
            <w:left w:val="none" w:sz="0" w:space="0" w:color="auto"/>
            <w:bottom w:val="none" w:sz="0" w:space="0" w:color="auto"/>
            <w:right w:val="none" w:sz="0" w:space="0" w:color="auto"/>
          </w:divBdr>
        </w:div>
        <w:div w:id="842669461">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524</Words>
  <Characters>2883</Characters>
  <Application>Microsoft Office Word</Application>
  <DocSecurity>0</DocSecurity>
  <Lines>24</Lines>
  <Paragraphs>6</Paragraphs>
  <ScaleCrop>false</ScaleCrop>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cchahra 22</dc:creator>
  <cp:keywords/>
  <dc:description/>
  <cp:lastModifiedBy>cchahra 22</cp:lastModifiedBy>
  <cp:revision>12</cp:revision>
  <dcterms:created xsi:type="dcterms:W3CDTF">2020-05-10T11:58:00Z</dcterms:created>
  <dcterms:modified xsi:type="dcterms:W3CDTF">2020-05-10T16:00:00Z</dcterms:modified>
</cp:coreProperties>
</file>