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C4" w:rsidRDefault="00DE36C4" w:rsidP="00DE36C4">
      <w:pPr>
        <w:tabs>
          <w:tab w:val="left" w:pos="3885"/>
        </w:tabs>
        <w:bidi/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</w:t>
      </w:r>
      <w:r w:rsidRPr="00F66904">
        <w:rPr>
          <w:rFonts w:cs="Arial" w:hint="cs"/>
          <w:b/>
          <w:bCs/>
          <w:sz w:val="40"/>
          <w:szCs w:val="40"/>
          <w:rtl/>
        </w:rPr>
        <w:t>جمهورية الجزايرية الديمقراطية الشعبية</w:t>
      </w:r>
    </w:p>
    <w:p w:rsidR="00DE36C4" w:rsidRPr="00F66904" w:rsidRDefault="00DE36C4" w:rsidP="00DE36C4">
      <w:pPr>
        <w:tabs>
          <w:tab w:val="left" w:pos="3885"/>
        </w:tabs>
        <w:jc w:val="center"/>
        <w:rPr>
          <w:rFonts w:cs="Arial"/>
          <w:b/>
          <w:bCs/>
          <w:sz w:val="40"/>
          <w:szCs w:val="40"/>
          <w:rtl/>
        </w:rPr>
      </w:pPr>
      <w:r w:rsidRPr="00F66904">
        <w:rPr>
          <w:rFonts w:cs="Arial" w:hint="cs"/>
          <w:b/>
          <w:bCs/>
          <w:sz w:val="40"/>
          <w:szCs w:val="40"/>
          <w:rtl/>
        </w:rPr>
        <w:t>وزارة التعليم العالي و البحث العلمي</w:t>
      </w:r>
    </w:p>
    <w:p w:rsidR="00DE36C4" w:rsidRPr="00F66904" w:rsidRDefault="00DE36C4" w:rsidP="00DE36C4">
      <w:pPr>
        <w:tabs>
          <w:tab w:val="left" w:pos="3885"/>
        </w:tabs>
        <w:jc w:val="center"/>
        <w:rPr>
          <w:rFonts w:cs="Arial"/>
          <w:b/>
          <w:bCs/>
          <w:sz w:val="40"/>
          <w:szCs w:val="40"/>
          <w:rtl/>
        </w:rPr>
      </w:pPr>
      <w:r w:rsidRPr="00F66904">
        <w:rPr>
          <w:rFonts w:cs="Arial" w:hint="cs"/>
          <w:b/>
          <w:bCs/>
          <w:sz w:val="40"/>
          <w:szCs w:val="40"/>
          <w:rtl/>
        </w:rPr>
        <w:t>جامعة وهران للعلوم و التكنولوجيا</w:t>
      </w:r>
    </w:p>
    <w:p w:rsidR="00DE36C4" w:rsidRDefault="00DE36C4" w:rsidP="00DE36C4">
      <w:pPr>
        <w:bidi/>
        <w:jc w:val="center"/>
        <w:rPr>
          <w:rFonts w:cs="Arial"/>
          <w:b/>
          <w:bCs/>
          <w:sz w:val="40"/>
          <w:szCs w:val="40"/>
        </w:rPr>
      </w:pPr>
      <w:r w:rsidRPr="00F66904">
        <w:rPr>
          <w:rFonts w:cs="Arial" w:hint="cs"/>
          <w:b/>
          <w:bCs/>
          <w:sz w:val="40"/>
          <w:szCs w:val="40"/>
          <w:rtl/>
        </w:rPr>
        <w:t>معهد التربية البدنية و الرياضية</w:t>
      </w:r>
    </w:p>
    <w:p w:rsidR="00DE36C4" w:rsidRDefault="00DE36C4" w:rsidP="00DE36C4">
      <w:pPr>
        <w:bidi/>
        <w:jc w:val="center"/>
        <w:rPr>
          <w:rFonts w:cs="Arial"/>
          <w:b/>
          <w:bCs/>
          <w:sz w:val="40"/>
          <w:szCs w:val="40"/>
        </w:rPr>
      </w:pPr>
    </w:p>
    <w:p w:rsidR="00DE36C4" w:rsidRDefault="000A4BC8" w:rsidP="00DE36C4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0A4BC8">
        <w:rPr>
          <w:rFonts w:cs="Arial"/>
          <w:b/>
          <w:b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85pt;height:45.45pt" fillcolor="#369" stroked="f">
            <v:shadow on="t" color="#b2b2b2" opacity="52429f" offset="3pt"/>
            <v:textpath style="font-family:&quot;Times New Roman&quot;;v-text-kern:t" trim="t" fitpath="t" string="موضوع البحث : نظرية الألمان الغشتالتيين "/>
          </v:shape>
        </w:pict>
      </w:r>
    </w:p>
    <w:p w:rsidR="00DE36C4" w:rsidRDefault="00DE36C4" w:rsidP="00DE36C4">
      <w:pPr>
        <w:bidi/>
        <w:ind w:firstLine="708"/>
        <w:rPr>
          <w:rFonts w:ascii="Traditional Arabic" w:hAnsi="Traditional Arabic" w:cs="Traditional Arabic"/>
          <w:sz w:val="40"/>
          <w:szCs w:val="40"/>
          <w:rtl/>
        </w:rPr>
      </w:pPr>
    </w:p>
    <w:p w:rsidR="00DE36C4" w:rsidRPr="003C0E12" w:rsidRDefault="00DE36C4" w:rsidP="00DE36C4">
      <w:pPr>
        <w:bidi/>
        <w:ind w:firstLine="708"/>
        <w:rPr>
          <w:rFonts w:ascii="Traditional Arabic" w:hAnsi="Traditional Arabic" w:cs="Traditional Arabic"/>
          <w:b/>
          <w:bCs/>
          <w:color w:val="FF0000"/>
          <w:sz w:val="48"/>
          <w:szCs w:val="48"/>
          <w:u w:val="single"/>
          <w:rtl/>
        </w:rPr>
      </w:pPr>
      <w:r w:rsidRPr="003C0E12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u w:val="single"/>
          <w:rtl/>
        </w:rPr>
        <w:t xml:space="preserve">من إعداد : </w:t>
      </w:r>
    </w:p>
    <w:p w:rsidR="00DE36C4" w:rsidRDefault="00DE36C4" w:rsidP="00DE36C4">
      <w:pPr>
        <w:pStyle w:val="Paragraphedeliste"/>
        <w:numPr>
          <w:ilvl w:val="0"/>
          <w:numId w:val="1"/>
        </w:numPr>
        <w:tabs>
          <w:tab w:val="left" w:pos="955"/>
        </w:tabs>
        <w:bidi/>
        <w:spacing w:line="240" w:lineRule="auto"/>
        <w:rPr>
          <w:rFonts w:ascii="Traditional Arabic" w:hAnsi="Traditional Arabic" w:cs="Traditional Arabic"/>
          <w:b/>
          <w:bCs/>
          <w:sz w:val="52"/>
          <w:szCs w:val="52"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دولة عبد الله </w:t>
      </w:r>
    </w:p>
    <w:p w:rsidR="00DE36C4" w:rsidRDefault="00DE36C4" w:rsidP="00DE36C4">
      <w:pPr>
        <w:pStyle w:val="Paragraphedeliste"/>
        <w:tabs>
          <w:tab w:val="left" w:pos="955"/>
        </w:tabs>
        <w:bidi/>
        <w:spacing w:line="240" w:lineRule="auto"/>
        <w:ind w:left="1320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</w:p>
    <w:p w:rsidR="00DE36C4" w:rsidRDefault="00DE36C4" w:rsidP="00DE36C4">
      <w:pPr>
        <w:pStyle w:val="Paragraphedeliste"/>
        <w:tabs>
          <w:tab w:val="left" w:pos="850"/>
        </w:tabs>
        <w:bidi/>
        <w:spacing w:line="240" w:lineRule="auto"/>
        <w:ind w:left="709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3C0E12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u w:val="single"/>
          <w:rtl/>
          <w:lang w:bidi="ar-DZ"/>
        </w:rPr>
        <w:t>الفوج :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*03 *</w:t>
      </w:r>
    </w:p>
    <w:p w:rsidR="00DE36C4" w:rsidRPr="003C0E12" w:rsidRDefault="00DE36C4" w:rsidP="00DE36C4">
      <w:pPr>
        <w:pStyle w:val="Paragraphedeliste"/>
        <w:tabs>
          <w:tab w:val="left" w:pos="955"/>
        </w:tabs>
        <w:bidi/>
        <w:spacing w:line="240" w:lineRule="auto"/>
        <w:ind w:left="1320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</w:p>
    <w:p w:rsidR="00DE36C4" w:rsidRPr="006C7259" w:rsidRDefault="00DE36C4" w:rsidP="00DE36C4">
      <w:pPr>
        <w:tabs>
          <w:tab w:val="left" w:pos="6760"/>
        </w:tabs>
        <w:bidi/>
        <w:rPr>
          <w:rFonts w:ascii="Traditional Arabic" w:hAnsi="Traditional Arabic" w:cs="Traditional Arabic"/>
          <w:b/>
          <w:bCs/>
          <w:color w:val="FF0000"/>
          <w:sz w:val="52"/>
          <w:szCs w:val="5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                                    </w:t>
      </w:r>
      <w:r w:rsidRPr="006C7259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u w:val="single"/>
          <w:rtl/>
          <w:lang w:bidi="ar-DZ"/>
        </w:rPr>
        <w:t>تحت إشراف الأستاذة :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عباس </w:t>
      </w:r>
    </w:p>
    <w:p w:rsidR="00DE36C4" w:rsidRDefault="00DE36C4" w:rsidP="00DE36C4">
      <w:pPr>
        <w:bidi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</w:p>
    <w:p w:rsidR="00B93B60" w:rsidRDefault="00DE36C4" w:rsidP="00DE36C4">
      <w:pPr>
        <w:bidi/>
        <w:rPr>
          <w:rFonts w:ascii="Traditional Arabic" w:hAnsi="Traditional Arabic" w:cs="Traditional Arabic"/>
          <w:b/>
          <w:bCs/>
          <w:sz w:val="96"/>
          <w:szCs w:val="9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              </w:t>
      </w:r>
      <w:r w:rsidRPr="006C7259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u w:val="single"/>
          <w:rtl/>
          <w:lang w:bidi="ar-DZ"/>
        </w:rPr>
        <w:t>السنة الدراسية :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2019/2020</w:t>
      </w:r>
      <w:r w:rsidRPr="006C7259">
        <w:rPr>
          <w:rFonts w:ascii="Traditional Arabic" w:hAnsi="Traditional Arabic" w:cs="Traditional Arabic" w:hint="cs"/>
          <w:b/>
          <w:bCs/>
          <w:sz w:val="96"/>
          <w:szCs w:val="96"/>
          <w:rtl/>
          <w:lang w:bidi="ar-DZ"/>
        </w:rPr>
        <w:t xml:space="preserve">     </w:t>
      </w:r>
    </w:p>
    <w:p w:rsidR="00DE36C4" w:rsidRPr="00DE36C4" w:rsidRDefault="00DE36C4" w:rsidP="00DE36C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048ED" w:rsidRPr="00A00D90" w:rsidRDefault="004048ED" w:rsidP="004048ED">
      <w:pPr>
        <w:pStyle w:val="NormalWeb"/>
        <w:shd w:val="clear" w:color="auto" w:fill="FFFFFF"/>
        <w:bidi/>
        <w:spacing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</w:pPr>
      <w:r w:rsidRPr="00A00D90"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</w:rPr>
        <w:lastRenderedPageBreak/>
        <w:t xml:space="preserve">ورقة العمل </w:t>
      </w:r>
    </w:p>
    <w:p w:rsidR="00DE36C4" w:rsidRPr="00A00D90" w:rsidRDefault="00DE36C4" w:rsidP="004048ED">
      <w:pPr>
        <w:pStyle w:val="NormalWeb"/>
        <w:shd w:val="clear" w:color="auto" w:fill="FFFFFF"/>
        <w:bidi/>
        <w:spacing w:line="276" w:lineRule="auto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A00D9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ملخص حول نظرية الألمان الغشتالتيين :</w:t>
      </w:r>
    </w:p>
    <w:p w:rsidR="00A90003" w:rsidRPr="00106E27" w:rsidRDefault="00A90003" w:rsidP="00A90003">
      <w:pPr>
        <w:tabs>
          <w:tab w:val="left" w:pos="1090"/>
        </w:tabs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06E27">
        <w:rPr>
          <w:rFonts w:ascii="Traditional Arabic" w:hAnsi="Traditional Arabic" w:cs="Traditional Arabic" w:hint="cs"/>
          <w:sz w:val="36"/>
          <w:szCs w:val="36"/>
          <w:rtl/>
        </w:rPr>
        <w:t>و عندما خطرت فكرت الغشتالتيين لدى وتهيمي فجأة أثناء رحلة له في الراين عام 1912 و هي التنظيم المفيد للخبرة و ( المجال )</w:t>
      </w:r>
    </w:p>
    <w:p w:rsidR="00A90003" w:rsidRPr="00106E27" w:rsidRDefault="00A90003" w:rsidP="00A90003">
      <w:pPr>
        <w:tabs>
          <w:tab w:val="left" w:pos="1090"/>
        </w:tabs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06E27">
        <w:rPr>
          <w:rFonts w:ascii="Traditional Arabic" w:hAnsi="Traditional Arabic" w:cs="Traditional Arabic" w:hint="cs"/>
          <w:sz w:val="36"/>
          <w:szCs w:val="36"/>
          <w:rtl/>
        </w:rPr>
        <w:t>و إن الكل هو أكثر من الأجزاء المكون له . قام كوفا و كولي بالعمل معه كعينات لتجاربه الإدراكية الكلية للخبرة الحسية تم التعاون معا في بلورة أهم النصوص النظرية و القوانين الغشتلتية ( من أمثل التنظيم الكلي المفيد للخبرة ، و إن الكل هو أكثر فائدة و معنى و دورا و فعالية من مجموع الأجزاء المكون له .</w:t>
      </w:r>
    </w:p>
    <w:p w:rsidR="00A90003" w:rsidRPr="00106E27" w:rsidRDefault="00A90003" w:rsidP="00A90003">
      <w:pPr>
        <w:tabs>
          <w:tab w:val="left" w:pos="1090"/>
        </w:tabs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06E27">
        <w:rPr>
          <w:rFonts w:ascii="Traditional Arabic" w:hAnsi="Traditional Arabic" w:cs="Traditional Arabic" w:hint="cs"/>
          <w:sz w:val="36"/>
          <w:szCs w:val="36"/>
          <w:rtl/>
        </w:rPr>
        <w:t>و ظهر إهتمام هؤلاء الغشتالتيين المبكرين في نشر أفكارهم بين الأواسط العلمية الأمريكية حين كانت السلوكية لثروندايك وواطسون في أول إنتشارها . وبعد زيارات و إتصالات متبادلة على طرفي المحيط الأطلسي طالت لعدة سنين ( تولمان على سبيل المثال زار ألمانيا بغرض الإطلاع على الأفكار الغشتالتية ..) قام أخيرا العلماء الأربعة المنظرين للمدرسة الغشتالتية  بالهجرة إلى الولايات المتحدة لتأسيس قواعد نظريتهم المعروفة في البيئة الأمريكية .</w:t>
      </w:r>
    </w:p>
    <w:p w:rsidR="00DC1446" w:rsidRPr="00A00D90" w:rsidRDefault="004F0559" w:rsidP="00DE36C4">
      <w:pPr>
        <w:pStyle w:val="NormalWeb"/>
        <w:shd w:val="clear" w:color="auto" w:fill="FFFFFF"/>
        <w:bidi/>
        <w:spacing w:line="276" w:lineRule="auto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A00D90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</w:rPr>
        <w:t>السؤال الأول :</w:t>
      </w:r>
    </w:p>
    <w:p w:rsidR="00DE36C4" w:rsidRPr="00A00D90" w:rsidRDefault="004F0559" w:rsidP="00DC1446">
      <w:pPr>
        <w:pStyle w:val="NormalWeb"/>
        <w:shd w:val="clear" w:color="auto" w:fill="FFFFFF"/>
        <w:bidi/>
        <w:spacing w:line="276" w:lineRule="auto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A00D9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ماذا تعني كلمة غشتالت و المجال ؟ </w:t>
      </w:r>
    </w:p>
    <w:p w:rsidR="00DC1446" w:rsidRDefault="00DC1446" w:rsidP="00DC1446">
      <w:pPr>
        <w:tabs>
          <w:tab w:val="left" w:pos="1090"/>
        </w:tabs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C14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تعني كلمة غشتالت </w:t>
      </w:r>
      <w:r w:rsidRPr="00DC1446">
        <w:rPr>
          <w:rFonts w:ascii="Traditional Arabic" w:hAnsi="Traditional Arabic" w:cs="Traditional Arabic"/>
          <w:b/>
          <w:bCs/>
          <w:sz w:val="36"/>
          <w:szCs w:val="36"/>
        </w:rPr>
        <w:t>the gestal</w:t>
      </w:r>
      <w:r w:rsidRPr="00DC1446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t</w:t>
      </w:r>
      <w:r w:rsidRPr="00106E27">
        <w:rPr>
          <w:rFonts w:ascii="Traditional Arabic" w:hAnsi="Traditional Arabic" w:cs="Traditional Arabic"/>
          <w:sz w:val="36"/>
          <w:szCs w:val="36"/>
        </w:rPr>
        <w:t xml:space="preserve">  </w:t>
      </w:r>
      <w:r w:rsidRPr="00106E2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صياغة القل او الإدراك الكلية و المنظمة المفيدة للخبرة الحسية او تنظيم الإدراك الكلي المفيد للخبرة مهما كان مو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ض</w:t>
      </w:r>
      <w:r w:rsidRPr="00106E2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وع هذه الخبرة  : أناسا أو خوادثا أو مهمات أو أشياء . الغشتالتيون بهذا يعارضون السلوكيين في نظرتهم للعقل و ظاهرة السلوك الإنساني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فيبينما يرى السلوكيين مثلا أن العقل في نظام السلوك الإنساني لا يتعدى دور مقسم او سنترال الهاتف  بحيث يستقبل و يرسل الخبرات الحسية البيئية دون معالجتها ، فإن الغشتالتيين يرون الدماغ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العامل الأساسي في تنظيم و معالجة هذه الخبرات بحيث تبدوا إستجابات الإدراك و التعلم بصيغ سلوكية كلية مختلفة عن أجزائها الحسية و أكثر فائدة و معنى من مجموعة هذه الأجزاء المنفردة للواقع أو لحاجات التعلم .</w:t>
      </w:r>
    </w:p>
    <w:p w:rsidR="00DC1446" w:rsidRDefault="00DC1446" w:rsidP="00DC1446">
      <w:pPr>
        <w:tabs>
          <w:tab w:val="left" w:pos="1090"/>
        </w:tabs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C144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و المجال </w:t>
      </w:r>
      <w:r w:rsidRPr="00DC1446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the field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كما يراه الغشتالتيون هو نظام كلي ديناميكي يتفاعل كل جزء من الأجزاء الأخرى و يؤثر فيها . فالفرد نفسه مثلا يشكل مجالا  نفس بيولوجي مميزا . و حتى نفهم طبيعة أو شخصية هذا الفرد يتوجب منا التركيز على فهم كله دون أعضائه الجزئية واحدة بعد أخرى ، لأن الكل في نظرهم هو أكثر تنظيما و جذوى إدراكية من مجموعة الأجزاء الفرعية المكونة له .</w:t>
      </w:r>
    </w:p>
    <w:p w:rsidR="00DE36C4" w:rsidRPr="00DC1446" w:rsidRDefault="00DC1446" w:rsidP="00DA2C19">
      <w:pPr>
        <w:pStyle w:val="NormalWeb"/>
        <w:shd w:val="clear" w:color="auto" w:fill="FFFFFF"/>
        <w:bidi/>
        <w:rPr>
          <w:rFonts w:ascii="Traditional Arabic" w:hAnsi="Traditional Arabic" w:cs="Traditional Arabic"/>
          <w:b/>
          <w:bCs/>
          <w:color w:val="333333"/>
          <w:sz w:val="44"/>
          <w:szCs w:val="44"/>
          <w:rtl/>
          <w:lang w:bidi="ar-DZ"/>
        </w:rPr>
      </w:pPr>
      <w:r w:rsidRPr="00A00D90"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DZ"/>
        </w:rPr>
        <w:t>السؤال الثاني</w:t>
      </w:r>
      <w:r w:rsidRPr="00DC1446">
        <w:rPr>
          <w:rFonts w:ascii="Traditional Arabic" w:hAnsi="Traditional Arabic" w:cs="Traditional Arabic"/>
          <w:b/>
          <w:bCs/>
          <w:color w:val="333333"/>
          <w:sz w:val="44"/>
          <w:szCs w:val="44"/>
          <w:rtl/>
          <w:lang w:bidi="ar-DZ"/>
        </w:rPr>
        <w:t xml:space="preserve"> :  </w:t>
      </w:r>
    </w:p>
    <w:p w:rsidR="00DC1446" w:rsidRDefault="00DC1446" w:rsidP="0024748E">
      <w:pPr>
        <w:pStyle w:val="NormalWeb"/>
        <w:shd w:val="clear" w:color="auto" w:fill="FFFFFF"/>
        <w:bidi/>
        <w:rPr>
          <w:rFonts w:ascii="Traditional Arabic" w:hAnsi="Traditional Arabic" w:cs="Traditional Arabic"/>
          <w:b/>
          <w:bCs/>
          <w:color w:val="333333"/>
          <w:sz w:val="48"/>
          <w:szCs w:val="48"/>
          <w:rtl/>
          <w:lang w:bidi="ar-DZ"/>
        </w:rPr>
      </w:pPr>
      <w:r w:rsidRPr="00DC1446">
        <w:rPr>
          <w:rFonts w:ascii="Traditional Arabic" w:hAnsi="Traditional Arabic" w:cs="Traditional Arabic"/>
          <w:b/>
          <w:bCs/>
          <w:color w:val="333333"/>
          <w:sz w:val="48"/>
          <w:szCs w:val="48"/>
          <w:rtl/>
          <w:lang w:bidi="ar-DZ"/>
        </w:rPr>
        <w:t>ماذا تعني نظرية المجال و ما هو قانون التنظيم المفيد للخبرة</w:t>
      </w:r>
      <w:r w:rsidR="0024748E">
        <w:rPr>
          <w:rFonts w:ascii="Traditional Arabic" w:hAnsi="Traditional Arabic" w:cs="Traditional Arabic" w:hint="cs"/>
          <w:b/>
          <w:bCs/>
          <w:color w:val="333333"/>
          <w:sz w:val="48"/>
          <w:szCs w:val="48"/>
          <w:rtl/>
          <w:lang w:bidi="ar-DZ"/>
        </w:rPr>
        <w:t xml:space="preserve"> و القوانين و المبادئ الغشتالتية </w:t>
      </w:r>
      <w:r w:rsidRPr="00DC1446">
        <w:rPr>
          <w:rFonts w:ascii="Traditional Arabic" w:hAnsi="Traditional Arabic" w:cs="Traditional Arabic"/>
          <w:b/>
          <w:bCs/>
          <w:color w:val="333333"/>
          <w:sz w:val="48"/>
          <w:szCs w:val="48"/>
          <w:rtl/>
          <w:lang w:bidi="ar-DZ"/>
        </w:rPr>
        <w:t xml:space="preserve"> ؟</w:t>
      </w:r>
    </w:p>
    <w:p w:rsidR="00DC1446" w:rsidRPr="00A00D90" w:rsidRDefault="00DC1446" w:rsidP="0089156B">
      <w:pPr>
        <w:pStyle w:val="NormalWeb"/>
        <w:numPr>
          <w:ilvl w:val="0"/>
          <w:numId w:val="2"/>
        </w:numPr>
        <w:shd w:val="clear" w:color="auto" w:fill="FFFFFF"/>
        <w:bidi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A00D9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نظرية المجال </w:t>
      </w:r>
      <w:r w:rsidR="00C86181" w:rsidRPr="00A00D90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field theory</w:t>
      </w:r>
      <w:r w:rsidR="00C86181" w:rsidRPr="00A00D9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</w:t>
      </w:r>
    </w:p>
    <w:p w:rsidR="00C86181" w:rsidRDefault="00C86181" w:rsidP="00DA2C19">
      <w:pPr>
        <w:pStyle w:val="NormalWeb"/>
        <w:shd w:val="clear" w:color="auto" w:fill="FFFFFF"/>
        <w:bidi/>
        <w:rPr>
          <w:rFonts w:ascii="Traditional Arabic" w:hAnsi="Traditional Arabic" w:cs="Traditional Arabic"/>
          <w:color w:val="333333"/>
          <w:sz w:val="36"/>
          <w:szCs w:val="36"/>
          <w:rtl/>
          <w:lang w:bidi="ar-DZ"/>
        </w:rPr>
      </w:pPr>
      <w:r w:rsidRPr="00C86181">
        <w:rPr>
          <w:rFonts w:ascii="Traditional Arabic" w:hAnsi="Traditional Arabic" w:cs="Traditional Arabic" w:hint="cs"/>
          <w:color w:val="333333"/>
          <w:sz w:val="36"/>
          <w:szCs w:val="36"/>
          <w:rtl/>
          <w:lang w:bidi="ar-DZ"/>
        </w:rPr>
        <w:t xml:space="preserve">هي نظرية الأساس </w:t>
      </w:r>
      <w:r w:rsidR="00DA2C19">
        <w:rPr>
          <w:rFonts w:ascii="Traditional Arabic" w:hAnsi="Traditional Arabic" w:cs="Traditional Arabic" w:hint="cs"/>
          <w:color w:val="333333"/>
          <w:sz w:val="36"/>
          <w:szCs w:val="36"/>
          <w:rtl/>
          <w:lang w:bidi="ar-DZ"/>
        </w:rPr>
        <w:t xml:space="preserve">للغشتالتيين و تعني بأن السلوك و العمليات العقلية هي نتيجة لعوامل عديدة يحتويها المجال. </w:t>
      </w:r>
    </w:p>
    <w:p w:rsidR="0089156B" w:rsidRDefault="0089156B" w:rsidP="0089156B">
      <w:pPr>
        <w:pStyle w:val="NormalWeb"/>
        <w:shd w:val="clear" w:color="auto" w:fill="FFFFFF"/>
        <w:bidi/>
        <w:rPr>
          <w:rFonts w:ascii="Traditional Arabic" w:hAnsi="Traditional Arabic" w:cs="Traditional Arabic"/>
          <w:color w:val="333333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  <w:lang w:bidi="ar-DZ"/>
        </w:rPr>
        <w:t>إن كلية هذه العوامل دون كونها منفردة كأجزاء هي التي تصنع أو تقرر الإدراك او السلوك في الموقف . أن الكل في رأي الغشتالتيين هو أكثر ( معنى ) من مجموعة الأجزاء المكونة له . و أن يتعامل الفرد ادراكيا مع أجزاء المجال دون الكل المنظم المفيد أي دون الكا الغشتالتي فيعني تلقائيا تشويه هذا الإدراك .</w:t>
      </w:r>
    </w:p>
    <w:p w:rsidR="0089156B" w:rsidRDefault="0089156B" w:rsidP="0089156B">
      <w:pPr>
        <w:pStyle w:val="NormalWeb"/>
        <w:numPr>
          <w:ilvl w:val="0"/>
          <w:numId w:val="2"/>
        </w:numPr>
        <w:shd w:val="clear" w:color="auto" w:fill="FFFFFF"/>
        <w:bidi/>
        <w:rPr>
          <w:rFonts w:ascii="Traditional Arabic" w:hAnsi="Traditional Arabic" w:cs="Traditional Arabic"/>
          <w:b/>
          <w:bCs/>
          <w:color w:val="333333"/>
          <w:sz w:val="44"/>
          <w:szCs w:val="44"/>
          <w:lang w:bidi="ar-DZ"/>
        </w:rPr>
      </w:pPr>
      <w:r w:rsidRPr="0089156B">
        <w:rPr>
          <w:rFonts w:ascii="Traditional Arabic" w:hAnsi="Traditional Arabic" w:cs="Traditional Arabic" w:hint="cs"/>
          <w:b/>
          <w:bCs/>
          <w:color w:val="333333"/>
          <w:sz w:val="44"/>
          <w:szCs w:val="44"/>
          <w:rtl/>
          <w:lang w:bidi="ar-DZ"/>
        </w:rPr>
        <w:t xml:space="preserve">قانون التنظيم المفيد للخبرة </w:t>
      </w:r>
      <w:r>
        <w:rPr>
          <w:rFonts w:ascii="Traditional Arabic" w:hAnsi="Traditional Arabic" w:cs="Traditional Arabic"/>
          <w:b/>
          <w:bCs/>
          <w:color w:val="333333"/>
          <w:sz w:val="44"/>
          <w:szCs w:val="44"/>
          <w:lang w:bidi="ar-DZ"/>
        </w:rPr>
        <w:t xml:space="preserve"> law of Pragnanz</w:t>
      </w:r>
      <w:r w:rsidRPr="0089156B">
        <w:rPr>
          <w:rFonts w:ascii="Traditional Arabic" w:hAnsi="Traditional Arabic" w:cs="Traditional Arabic" w:hint="cs"/>
          <w:b/>
          <w:bCs/>
          <w:color w:val="333333"/>
          <w:sz w:val="44"/>
          <w:szCs w:val="44"/>
          <w:rtl/>
          <w:lang w:bidi="ar-DZ"/>
        </w:rPr>
        <w:t xml:space="preserve">: </w:t>
      </w:r>
    </w:p>
    <w:p w:rsidR="0089156B" w:rsidRPr="004048ED" w:rsidRDefault="004048ED" w:rsidP="0089156B">
      <w:pPr>
        <w:pStyle w:val="NormalWeb"/>
        <w:shd w:val="clear" w:color="auto" w:fill="FFFFFF"/>
        <w:bidi/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bidi="ar-DZ"/>
        </w:rPr>
        <w:t xml:space="preserve">هو القاعدة النظرية الثانية ( مع نظرية المجال آنفا ) التي تتمحور عليهما بوجه عام النظرية الغشتالتية في التعلم . و يعني </w:t>
      </w:r>
      <w:r w:rsidR="004752E7">
        <w:rPr>
          <w:rFonts w:ascii="Traditional Arabic" w:hAnsi="Traditional Arabic" w:cs="Traditional Arabic" w:hint="cs"/>
          <w:color w:val="333333"/>
          <w:sz w:val="32"/>
          <w:szCs w:val="32"/>
          <w:rtl/>
          <w:lang w:bidi="ar-DZ"/>
        </w:rPr>
        <w:t>أن العقل يميل دائما إلى إدراك الخبرة الحسية بصيغ كلية منظمة و دقيقة و بسيطة و متكاملة و متناغمة و كلية و مفيدة بأفضل ما تسمح به الظروف الآتية للمكان و الزمان لذلك .</w:t>
      </w:r>
    </w:p>
    <w:p w:rsidR="0089156B" w:rsidRDefault="0024748E" w:rsidP="0089156B">
      <w:pPr>
        <w:pStyle w:val="NormalWeb"/>
        <w:shd w:val="clear" w:color="auto" w:fill="FFFFFF"/>
        <w:bidi/>
        <w:rPr>
          <w:rFonts w:ascii="Traditional Arabic" w:hAnsi="Traditional Arabic" w:cs="Traditional Arabic"/>
          <w:b/>
          <w:bCs/>
          <w:color w:val="333333"/>
          <w:sz w:val="44"/>
          <w:szCs w:val="44"/>
          <w:rtl/>
          <w:lang w:bidi="ar-DZ"/>
        </w:rPr>
      </w:pPr>
      <w:r w:rsidRPr="0024748E">
        <w:rPr>
          <w:rFonts w:ascii="Traditional Arabic" w:hAnsi="Traditional Arabic" w:cs="Traditional Arabic" w:hint="cs"/>
          <w:b/>
          <w:bCs/>
          <w:color w:val="333333"/>
          <w:sz w:val="44"/>
          <w:szCs w:val="44"/>
          <w:rtl/>
          <w:lang w:bidi="ar-DZ"/>
        </w:rPr>
        <w:t xml:space="preserve">3 </w:t>
      </w:r>
      <w:r w:rsidRPr="0024748E">
        <w:rPr>
          <w:rFonts w:ascii="Traditional Arabic" w:hAnsi="Traditional Arabic" w:cs="Traditional Arabic"/>
          <w:b/>
          <w:bCs/>
          <w:color w:val="333333"/>
          <w:sz w:val="44"/>
          <w:szCs w:val="44"/>
          <w:rtl/>
          <w:lang w:bidi="ar-DZ"/>
        </w:rPr>
        <w:t>–</w:t>
      </w:r>
      <w:r w:rsidRPr="0024748E">
        <w:rPr>
          <w:rFonts w:ascii="Traditional Arabic" w:hAnsi="Traditional Arabic" w:cs="Traditional Arabic" w:hint="cs"/>
          <w:b/>
          <w:bCs/>
          <w:color w:val="333333"/>
          <w:sz w:val="44"/>
          <w:szCs w:val="44"/>
          <w:rtl/>
          <w:lang w:bidi="ar-DZ"/>
        </w:rPr>
        <w:t xml:space="preserve"> القوانين و المبادئ الغشتالتية ؟ </w:t>
      </w:r>
    </w:p>
    <w:p w:rsidR="0024748E" w:rsidRPr="0024748E" w:rsidRDefault="0024748E" w:rsidP="00A00D90">
      <w:pPr>
        <w:pStyle w:val="NormalWeb"/>
        <w:shd w:val="clear" w:color="auto" w:fill="FFFFFF"/>
        <w:bidi/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</w:pPr>
      <w:r w:rsidRPr="0024748E">
        <w:rPr>
          <w:rFonts w:ascii="Traditional Arabic" w:hAnsi="Traditional Arabic" w:cs="Traditional Arabic" w:hint="cs"/>
          <w:color w:val="333333"/>
          <w:sz w:val="32"/>
          <w:szCs w:val="32"/>
          <w:rtl/>
          <w:lang w:bidi="ar-DZ"/>
        </w:rPr>
        <w:t>هي مجموعة ا</w:t>
      </w: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bidi="ar-DZ"/>
        </w:rPr>
        <w:t>لمفاهيم و الأفكار و القواعد التي طرحها الغشتالتيون لتوضيح مفهوم نظرتهم الإدراكية الكلية و تعزيز إستعمالها في التربية و علم النفس . لقد عرض الفصل الثالث عشر من هذه القوانين و المبادئ و التي تأكد بصيغ و مسميات مختلفة مفهوم الغشتالتية الإدراك الكلي المنظم و البسيط و الدقيق و المتناغم و المتكامل و المفيد للخبرة الحسية .</w:t>
      </w:r>
    </w:p>
    <w:p w:rsidR="0089156B" w:rsidRDefault="00513C89" w:rsidP="0089156B">
      <w:pPr>
        <w:pStyle w:val="NormalWeb"/>
        <w:shd w:val="clear" w:color="auto" w:fill="FFFFFF"/>
        <w:bidi/>
        <w:rPr>
          <w:rFonts w:ascii="Traditional Arabic" w:hAnsi="Traditional Arabic" w:cs="Traditional Arabic"/>
          <w:b/>
          <w:bCs/>
          <w:color w:val="333333"/>
          <w:sz w:val="48"/>
          <w:szCs w:val="48"/>
          <w:rtl/>
          <w:lang w:bidi="ar-DZ"/>
        </w:rPr>
      </w:pPr>
      <w:r w:rsidRPr="00513C89">
        <w:rPr>
          <w:rFonts w:ascii="Traditional Arabic" w:hAnsi="Traditional Arabic" w:cs="Traditional Arabic" w:hint="cs"/>
          <w:b/>
          <w:bCs/>
          <w:color w:val="333333"/>
          <w:sz w:val="48"/>
          <w:szCs w:val="48"/>
          <w:rtl/>
          <w:lang w:bidi="ar-DZ"/>
        </w:rPr>
        <w:t xml:space="preserve">المراجع : </w:t>
      </w:r>
      <w:r w:rsidR="0089156B" w:rsidRPr="00513C89">
        <w:rPr>
          <w:rFonts w:ascii="Traditional Arabic" w:hAnsi="Traditional Arabic" w:cs="Traditional Arabic" w:hint="cs"/>
          <w:b/>
          <w:bCs/>
          <w:color w:val="333333"/>
          <w:sz w:val="48"/>
          <w:szCs w:val="48"/>
          <w:rtl/>
          <w:lang w:bidi="ar-DZ"/>
        </w:rPr>
        <w:t xml:space="preserve"> </w:t>
      </w:r>
    </w:p>
    <w:p w:rsidR="00513C89" w:rsidRPr="00513C89" w:rsidRDefault="00513C89" w:rsidP="00513C89">
      <w:pPr>
        <w:pStyle w:val="NormalWeb"/>
        <w:numPr>
          <w:ilvl w:val="0"/>
          <w:numId w:val="1"/>
        </w:numPr>
        <w:shd w:val="clear" w:color="auto" w:fill="FFFFFF"/>
        <w:bidi/>
        <w:rPr>
          <w:rFonts w:ascii="Traditional Arabic" w:hAnsi="Traditional Arabic" w:cs="Traditional Arabic"/>
          <w:color w:val="333333"/>
          <w:sz w:val="48"/>
          <w:szCs w:val="48"/>
          <w:rtl/>
          <w:lang w:bidi="ar-DZ"/>
        </w:rPr>
      </w:pPr>
      <w:r w:rsidRPr="00513C89">
        <w:rPr>
          <w:rFonts w:ascii="Traditional Arabic" w:hAnsi="Traditional Arabic" w:cs="Traditional Arabic" w:hint="cs"/>
          <w:color w:val="333333"/>
          <w:sz w:val="48"/>
          <w:szCs w:val="48"/>
          <w:rtl/>
          <w:lang w:bidi="ar-DZ"/>
        </w:rPr>
        <w:t xml:space="preserve">محمد زياد حمدان ، نظريات التعلم و إعاقات التعلم ، دار التربية الحديثة ، 2017 </w:t>
      </w:r>
    </w:p>
    <w:p w:rsidR="00DA2C19" w:rsidRDefault="00DA2C19" w:rsidP="00DA2C19">
      <w:pPr>
        <w:pStyle w:val="NormalWeb"/>
        <w:shd w:val="clear" w:color="auto" w:fill="FFFFFF"/>
        <w:bidi/>
        <w:rPr>
          <w:rFonts w:ascii="Traditional Arabic" w:hAnsi="Traditional Arabic" w:cs="Traditional Arabic"/>
          <w:color w:val="333333"/>
          <w:sz w:val="36"/>
          <w:szCs w:val="36"/>
          <w:rtl/>
          <w:lang w:bidi="ar-DZ"/>
        </w:rPr>
      </w:pPr>
    </w:p>
    <w:p w:rsidR="00DA2C19" w:rsidRPr="00C86181" w:rsidRDefault="00DA2C19" w:rsidP="00DA2C19">
      <w:pPr>
        <w:pStyle w:val="NormalWeb"/>
        <w:shd w:val="clear" w:color="auto" w:fill="FFFFFF"/>
        <w:bidi/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</w:pPr>
    </w:p>
    <w:p w:rsidR="00DE36C4" w:rsidRPr="00DE36C4" w:rsidRDefault="00DE36C4" w:rsidP="00DE36C4">
      <w:pPr>
        <w:bidi/>
        <w:rPr>
          <w:sz w:val="28"/>
          <w:szCs w:val="28"/>
        </w:rPr>
      </w:pPr>
    </w:p>
    <w:sectPr w:rsidR="00DE36C4" w:rsidRPr="00DE36C4" w:rsidSect="00A00D90">
      <w:pgSz w:w="11906" w:h="16838"/>
      <w:pgMar w:top="1417" w:right="1417" w:bottom="1417" w:left="141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13" w:rsidRDefault="00192313" w:rsidP="004048ED">
      <w:pPr>
        <w:spacing w:after="0" w:line="240" w:lineRule="auto"/>
      </w:pPr>
      <w:r>
        <w:separator/>
      </w:r>
    </w:p>
  </w:endnote>
  <w:endnote w:type="continuationSeparator" w:id="1">
    <w:p w:rsidR="00192313" w:rsidRDefault="00192313" w:rsidP="0040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13" w:rsidRDefault="00192313" w:rsidP="004048ED">
      <w:pPr>
        <w:spacing w:after="0" w:line="240" w:lineRule="auto"/>
      </w:pPr>
      <w:r>
        <w:separator/>
      </w:r>
    </w:p>
  </w:footnote>
  <w:footnote w:type="continuationSeparator" w:id="1">
    <w:p w:rsidR="00192313" w:rsidRDefault="00192313" w:rsidP="0040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2EE"/>
    <w:multiLevelType w:val="hybridMultilevel"/>
    <w:tmpl w:val="837EDBC8"/>
    <w:lvl w:ilvl="0" w:tplc="9B92973C">
      <w:numFmt w:val="bullet"/>
      <w:lvlText w:val="-"/>
      <w:lvlJc w:val="left"/>
      <w:pPr>
        <w:ind w:left="13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CE87A23"/>
    <w:multiLevelType w:val="hybridMultilevel"/>
    <w:tmpl w:val="C2D2AAF2"/>
    <w:lvl w:ilvl="0" w:tplc="323EC464">
      <w:start w:val="1"/>
      <w:numFmt w:val="decimal"/>
      <w:lvlText w:val="%1-"/>
      <w:lvlJc w:val="left"/>
      <w:pPr>
        <w:ind w:left="16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6C4"/>
    <w:rsid w:val="000A4BC8"/>
    <w:rsid w:val="00192313"/>
    <w:rsid w:val="0024748E"/>
    <w:rsid w:val="004048ED"/>
    <w:rsid w:val="004752E7"/>
    <w:rsid w:val="004F0559"/>
    <w:rsid w:val="00513C89"/>
    <w:rsid w:val="00692027"/>
    <w:rsid w:val="0089156B"/>
    <w:rsid w:val="00A00D90"/>
    <w:rsid w:val="00A315BD"/>
    <w:rsid w:val="00A90003"/>
    <w:rsid w:val="00B93B60"/>
    <w:rsid w:val="00C86181"/>
    <w:rsid w:val="00D21975"/>
    <w:rsid w:val="00DA2C19"/>
    <w:rsid w:val="00DC1446"/>
    <w:rsid w:val="00DD0E09"/>
    <w:rsid w:val="00DE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6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0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48ED"/>
  </w:style>
  <w:style w:type="paragraph" w:styleId="Pieddepage">
    <w:name w:val="footer"/>
    <w:basedOn w:val="Normal"/>
    <w:link w:val="PieddepageCar"/>
    <w:uiPriority w:val="99"/>
    <w:semiHidden/>
    <w:unhideWhenUsed/>
    <w:rsid w:val="0040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</dc:creator>
  <cp:lastModifiedBy>cibtechnologie</cp:lastModifiedBy>
  <cp:revision>2</cp:revision>
  <dcterms:created xsi:type="dcterms:W3CDTF">2020-05-28T21:08:00Z</dcterms:created>
  <dcterms:modified xsi:type="dcterms:W3CDTF">2020-05-28T21:08:00Z</dcterms:modified>
</cp:coreProperties>
</file>