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F9" w:rsidRPr="00CA23F9" w:rsidRDefault="00CA23F9" w:rsidP="00CA23F9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lang w:val="en-US" w:bidi="ar-DZ"/>
        </w:rPr>
      </w:pPr>
      <w:proofErr w:type="gramStart"/>
      <w:r w:rsidRPr="00CA23F9">
        <w:rPr>
          <w:rFonts w:ascii="Calibri" w:eastAsia="Times New Roman" w:hAnsi="Calibri" w:cs="Arial"/>
          <w:b/>
          <w:bCs/>
          <w:color w:val="C00000"/>
          <w:sz w:val="28"/>
          <w:szCs w:val="28"/>
          <w:rtl/>
          <w:lang w:val="en-US" w:bidi="ar-DZ"/>
        </w:rPr>
        <w:t>المؤسسة</w:t>
      </w:r>
      <w:r w:rsidRPr="00CA23F9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:</w:t>
      </w:r>
      <w:proofErr w:type="gramEnd"/>
      <w:r w:rsidRPr="00CA23F9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 متوسطة </w:t>
      </w:r>
      <w:r w:rsidRPr="00CA23F9">
        <w:rPr>
          <w:rFonts w:ascii="Calibri" w:eastAsia="Times New Roman" w:hAnsi="Calibri" w:cs="Arial" w:hint="cs"/>
          <w:b/>
          <w:bCs/>
          <w:sz w:val="28"/>
          <w:szCs w:val="28"/>
          <w:rtl/>
          <w:lang w:val="en-US" w:bidi="ar-DZ"/>
        </w:rPr>
        <w:t xml:space="preserve">................................                    </w:t>
      </w:r>
      <w:r w:rsidRPr="00CA23F9">
        <w:rPr>
          <w:rFonts w:ascii="Calibri" w:eastAsia="Times New Roman" w:hAnsi="Calibri" w:cs="Arial"/>
          <w:b/>
          <w:bCs/>
          <w:color w:val="0070C0"/>
          <w:sz w:val="28"/>
          <w:szCs w:val="28"/>
          <w:rtl/>
          <w:lang w:val="en-US" w:bidi="ar-DZ"/>
        </w:rPr>
        <w:t xml:space="preserve">الوحدة التعليمية : </w:t>
      </w:r>
      <w:r w:rsidRPr="00CA23F9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حصة تعلمية 04                             </w:t>
      </w:r>
      <w:r w:rsidRPr="00CA23F9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المستوى</w:t>
      </w:r>
      <w:r w:rsidRPr="00CA23F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السنة </w:t>
      </w:r>
      <w:r w:rsidRPr="00CA23F9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الرابعة</w:t>
      </w:r>
      <w:r w:rsidRPr="00CA23F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متوسط </w:t>
      </w:r>
    </w:p>
    <w:p w:rsidR="00CA23F9" w:rsidRPr="00CA23F9" w:rsidRDefault="00CA23F9" w:rsidP="00CA23F9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CA23F9">
        <w:rPr>
          <w:rFonts w:ascii="Calibri" w:eastAsia="Times New Roman" w:hAnsi="Calibri" w:cs="Arial"/>
          <w:b/>
          <w:bCs/>
          <w:color w:val="1F497D"/>
          <w:sz w:val="24"/>
          <w:szCs w:val="24"/>
          <w:rtl/>
          <w:lang w:val="en-US" w:bidi="ar-DZ"/>
        </w:rPr>
        <w:t>الأستاذ</w:t>
      </w:r>
      <w:r w:rsidRPr="00CA23F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</w:t>
      </w:r>
      <w:r w:rsidRPr="00CA23F9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.......................                                                                                                                                        </w:t>
      </w:r>
      <w:proofErr w:type="gramStart"/>
      <w:r w:rsidRPr="00CA23F9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</w:t>
      </w:r>
      <w:proofErr w:type="gramEnd"/>
      <w:r w:rsidRPr="00CA23F9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 xml:space="preserve"> الأول</w:t>
      </w:r>
      <w:r w:rsidRPr="00CA23F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: </w:t>
      </w:r>
      <w:r w:rsidRPr="00CA23F9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الجري السريع </w:t>
      </w:r>
    </w:p>
    <w:p w:rsidR="00CA23F9" w:rsidRPr="00CA23F9" w:rsidRDefault="00CA23F9" w:rsidP="00CA23F9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CA23F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البدني : </w:t>
      </w:r>
      <w:r w:rsidRPr="00CA23F9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>إدراك أهمية التنسيق بين استقامة الجسم والأطراف والنظر للأمام</w:t>
      </w:r>
      <w:r w:rsidRPr="00CA23F9">
        <w:rPr>
          <w:rFonts w:ascii="Calibri" w:eastAsia="Times New Roman" w:hAnsi="Calibri" w:cs="Arial" w:hint="cs"/>
          <w:b/>
          <w:bCs/>
          <w:color w:val="00B050"/>
          <w:sz w:val="24"/>
          <w:szCs w:val="24"/>
          <w:rtl/>
          <w:lang w:val="en-US" w:bidi="ar-DZ"/>
        </w:rPr>
        <w:t xml:space="preserve">                                                                     </w:t>
      </w:r>
      <w:r w:rsidRPr="00CA23F9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 الثاني</w:t>
      </w:r>
      <w:r w:rsidRPr="00CA23F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كرة </w:t>
      </w:r>
      <w:r w:rsidRPr="00CA23F9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اليد</w:t>
      </w:r>
    </w:p>
    <w:p w:rsidR="00CA23F9" w:rsidRPr="00CA23F9" w:rsidRDefault="00CA23F9" w:rsidP="00CA23F9">
      <w:pPr>
        <w:bidi/>
        <w:spacing w:line="240" w:lineRule="auto"/>
        <w:rPr>
          <w:rFonts w:ascii="Calibri" w:eastAsia="Times New Roman" w:hAnsi="Calibri" w:cs="Arial"/>
          <w:b/>
          <w:bCs/>
          <w:color w:val="FF0000"/>
          <w:sz w:val="24"/>
          <w:szCs w:val="24"/>
          <w:rtl/>
          <w:lang w:val="en-US" w:bidi="ar-DZ"/>
        </w:rPr>
      </w:pPr>
      <w:r w:rsidRPr="00CA23F9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الجماعي </w:t>
      </w:r>
      <w:r w:rsidRPr="00CA23F9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: </w:t>
      </w:r>
      <w:r w:rsidRPr="00CA23F9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القذف من مختلف الأماكن                   </w:t>
      </w:r>
      <w:bookmarkStart w:id="0" w:name="_GoBack"/>
      <w:bookmarkEnd w:id="0"/>
      <w:r w:rsidRPr="00CA23F9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                                              </w:t>
      </w:r>
      <w:r w:rsidRPr="00CA23F9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وسائل</w:t>
      </w:r>
      <w:r w:rsidRPr="00CA23F9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CA23F9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الإنجاز</w:t>
      </w:r>
      <w:r w:rsidRPr="00CA23F9">
        <w:rPr>
          <w:rFonts w:ascii="Calibri" w:eastAsia="Times New Roman" w:hAnsi="Calibri" w:cs="Arial"/>
          <w:b/>
          <w:bCs/>
          <w:color w:val="FF0000"/>
          <w:sz w:val="24"/>
          <w:szCs w:val="24"/>
          <w:rtl/>
          <w:lang w:val="en-US" w:bidi="ar-DZ"/>
        </w:rPr>
        <w:t xml:space="preserve"> : </w:t>
      </w:r>
      <w:r w:rsidRPr="00CA23F9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صافرة</w:t>
      </w:r>
      <w:r w:rsidRPr="00CA23F9">
        <w:rPr>
          <w:rFonts w:ascii="Calibri" w:eastAsia="Times New Roman" w:hAnsi="Calibri" w:cs="Arial"/>
          <w:b/>
          <w:bCs/>
          <w:color w:val="FF0000"/>
          <w:sz w:val="24"/>
          <w:szCs w:val="24"/>
          <w:rtl/>
          <w:lang w:val="en-US" w:bidi="ar-DZ"/>
        </w:rPr>
        <w:t xml:space="preserve">  -  </w:t>
      </w:r>
      <w:r w:rsidRPr="00CA23F9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ميقاتي</w:t>
      </w:r>
      <w:r w:rsidRPr="00CA23F9">
        <w:rPr>
          <w:rFonts w:ascii="Calibri" w:eastAsia="Times New Roman" w:hAnsi="Calibri" w:cs="Arial"/>
          <w:b/>
          <w:bCs/>
          <w:color w:val="FF0000"/>
          <w:sz w:val="24"/>
          <w:szCs w:val="24"/>
          <w:rtl/>
          <w:lang w:val="en-US" w:bidi="ar-DZ"/>
        </w:rPr>
        <w:t xml:space="preserve">  -  </w:t>
      </w:r>
      <w:r w:rsidRPr="00CA23F9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أقماع</w:t>
      </w:r>
      <w:r w:rsidRPr="00CA23F9">
        <w:rPr>
          <w:rFonts w:ascii="Calibri" w:eastAsia="Times New Roman" w:hAnsi="Calibri" w:cs="Arial"/>
          <w:b/>
          <w:bCs/>
          <w:color w:val="FF0000"/>
          <w:sz w:val="24"/>
          <w:szCs w:val="24"/>
          <w:rtl/>
          <w:lang w:val="en-US" w:bidi="ar-DZ"/>
        </w:rPr>
        <w:t xml:space="preserve">  -</w:t>
      </w:r>
      <w:r w:rsidRPr="00CA23F9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كرا</w:t>
      </w:r>
      <w:r w:rsidRPr="00CA23F9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>ت</w:t>
      </w:r>
    </w:p>
    <w:tbl>
      <w:tblPr>
        <w:tblStyle w:val="1"/>
        <w:bidiVisual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1430"/>
        <w:gridCol w:w="3172"/>
        <w:gridCol w:w="5463"/>
        <w:gridCol w:w="810"/>
        <w:gridCol w:w="3345"/>
      </w:tblGrid>
      <w:tr w:rsidR="00CA23F9" w:rsidRPr="00CA23F9" w:rsidTr="00A30385">
        <w:trPr>
          <w:trHeight w:val="394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A23F9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proofErr w:type="gramStart"/>
            <w:r w:rsidRPr="00CA23F9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</w:t>
            </w:r>
            <w:proofErr w:type="gramEnd"/>
            <w:r w:rsidRPr="00CA23F9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التعلم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A23F9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محتوى الانجاز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A23F9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المدة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lang w:bidi="ar-DZ"/>
              </w:rPr>
            </w:pPr>
            <w:r w:rsidRPr="00CA23F9">
              <w:rPr>
                <w:rFonts w:ascii="Calibri" w:hAnsi="Calibri" w:cs="Arial"/>
                <w:b/>
                <w:bCs/>
                <w:color w:val="FF0000"/>
                <w:sz w:val="28"/>
                <w:szCs w:val="28"/>
                <w:rtl/>
                <w:lang w:bidi="ar-DZ"/>
              </w:rPr>
              <w:t>التوجيهات</w:t>
            </w:r>
          </w:p>
        </w:tc>
      </w:tr>
      <w:tr w:rsidR="00CA23F9" w:rsidRPr="00CA23F9" w:rsidTr="00A30385">
        <w:trPr>
          <w:trHeight w:val="70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CA23F9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CA23F9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التحضيرية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العمل على تحضير عمل الجسم والتركيز على عمل الاطراف للدخول في ممارسة النشاط تقوية عضلية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لعبة التمريرات العشر حيث يقوم كل فوجين بالنشاط في نصف الملعب 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التحضير</w:t>
            </w:r>
            <w:proofErr w:type="gramEnd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الجيد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مساعدة قائد الفريق في تنظيم </w:t>
            </w:r>
            <w:proofErr w:type="gramStart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عمل</w:t>
            </w:r>
            <w:proofErr w:type="gramEnd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المجموعات</w:t>
            </w:r>
          </w:p>
        </w:tc>
      </w:tr>
      <w:tr w:rsidR="00CA23F9" w:rsidRPr="00CA23F9" w:rsidTr="00A30385">
        <w:trPr>
          <w:trHeight w:val="2744"/>
        </w:trPr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r w:rsidRPr="00CA23F9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 التعلمية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01</w:t>
            </w:r>
            <w:r w:rsidRPr="00CA23F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التنسيق </w:t>
            </w:r>
            <w:proofErr w:type="gramStart"/>
            <w:r w:rsidRPr="00CA23F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بين</w:t>
            </w:r>
            <w:proofErr w:type="gramEnd"/>
            <w:r w:rsidRPr="00CA23F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مختلف أطراف الجسم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</w:rPr>
            </w:pPr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>الأول :</w:t>
            </w:r>
            <w:proofErr w:type="gramEnd"/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* </w:t>
            </w:r>
            <w:r w:rsidRPr="00CA23F9">
              <w:rPr>
                <w:rFonts w:ascii="Calibri" w:hAnsi="Calibri" w:cs="Arial"/>
                <w:sz w:val="28"/>
                <w:szCs w:val="28"/>
                <w:rtl/>
              </w:rPr>
              <w:t>-</w:t>
            </w:r>
            <w:r w:rsidRPr="00CA23F9">
              <w:rPr>
                <w:rFonts w:ascii="Calibri" w:hAnsi="Calibri" w:cs="Arial"/>
                <w:sz w:val="28"/>
                <w:szCs w:val="28"/>
                <w:rtl/>
              </w:rPr>
              <w:tab/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يقوم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التلاميذ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بأداء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حركات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منسقة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بداية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من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وضعية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السكون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أو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الوقوف</w:t>
            </w:r>
            <w:r w:rsidRPr="00CA23F9">
              <w:rPr>
                <w:rFonts w:ascii="Calibri" w:hAnsi="Calibri" w:cs="Arial"/>
                <w:sz w:val="28"/>
                <w:szCs w:val="28"/>
                <w:rtl/>
              </w:rPr>
              <w:t xml:space="preserve"> . </w:t>
            </w:r>
            <w:proofErr w:type="gramStart"/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مثل</w:t>
            </w:r>
            <w:r w:rsidRPr="00CA23F9">
              <w:rPr>
                <w:rFonts w:ascii="Calibri" w:hAnsi="Calibri" w:cs="Arial"/>
                <w:sz w:val="28"/>
                <w:szCs w:val="28"/>
                <w:rtl/>
              </w:rPr>
              <w:t xml:space="preserve"> :</w:t>
            </w:r>
            <w:proofErr w:type="gramEnd"/>
            <w:r w:rsidRPr="00CA23F9">
              <w:rPr>
                <w:rFonts w:ascii="Calibri" w:hAnsi="Calibri" w:cs="Arial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الدوران</w:t>
            </w:r>
            <w:r w:rsidRPr="00CA23F9">
              <w:rPr>
                <w:rFonts w:ascii="Calibri" w:hAnsi="Calibri" w:cs="Arial"/>
                <w:sz w:val="28"/>
                <w:szCs w:val="28"/>
                <w:rtl/>
              </w:rPr>
              <w:t xml:space="preserve"> ,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دوران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نصف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دائرة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مع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القفز</w:t>
            </w:r>
            <w:r w:rsidRPr="00CA23F9">
              <w:rPr>
                <w:rFonts w:ascii="Calibri" w:hAnsi="Calibri" w:cs="Arial"/>
                <w:sz w:val="28"/>
                <w:szCs w:val="28"/>
                <w:rtl/>
              </w:rPr>
              <w:t xml:space="preserve"> ,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مشي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البطة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u w:val="single"/>
                <w:rtl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>ا</w:t>
            </w:r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>لموقف الثاني :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>*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تشكيل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دائرة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يكون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عناصرها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في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وضعية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الجلوس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وتعيين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تلميذ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يقوم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بالجري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حولها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والدي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يلمسه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يحاول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بسرعة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أن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proofErr w:type="spellStart"/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يمسكبه</w:t>
            </w:r>
            <w:proofErr w:type="spellEnd"/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قبل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الوصول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إلى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مكانه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u w:val="single"/>
                <w:rtl/>
              </w:rPr>
            </w:pPr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 xml:space="preserve">الموقف </w:t>
            </w:r>
            <w:proofErr w:type="gramStart"/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u w:val="single"/>
                <w:rtl/>
              </w:rPr>
              <w:t>الثالث :</w:t>
            </w:r>
            <w:proofErr w:type="gramEnd"/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rtl/>
              </w:rPr>
              <w:t xml:space="preserve">*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نقوم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بتشكيل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صفين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وفي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اتجاهين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مختلفين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يفصل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بينهما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بمسافة</w:t>
            </w:r>
            <w:r w:rsidRPr="00CA23F9">
              <w:rPr>
                <w:rFonts w:ascii="Calibri" w:hAnsi="Calibri" w:cs="Arial"/>
                <w:sz w:val="28"/>
                <w:szCs w:val="28"/>
                <w:rtl/>
              </w:rPr>
              <w:t xml:space="preserve"> 3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م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وكل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تلميذ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صوب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زميله</w:t>
            </w:r>
            <w:r w:rsidRPr="00CA23F9">
              <w:rPr>
                <w:rFonts w:ascii="Calibri" w:hAnsi="Calibri" w:cs="Arial"/>
                <w:sz w:val="28"/>
                <w:szCs w:val="28"/>
                <w:rtl/>
              </w:rPr>
              <w:t xml:space="preserve"> .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بالعطاء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رقم</w:t>
            </w:r>
            <w:r w:rsidRPr="00CA23F9">
              <w:rPr>
                <w:rFonts w:ascii="Calibri" w:hAnsi="Calibri" w:cs="Arial"/>
                <w:sz w:val="28"/>
                <w:szCs w:val="28"/>
                <w:rtl/>
              </w:rPr>
              <w:t xml:space="preserve"> 01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للصف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الأول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كإشارة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والثاني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الصافرة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كمنبه</w:t>
            </w:r>
            <w:r w:rsidRPr="00CA23F9">
              <w:rPr>
                <w:rFonts w:ascii="Calibri" w:hAnsi="Calibri" w:cs="Arial"/>
                <w:sz w:val="28"/>
                <w:szCs w:val="28"/>
                <w:rtl/>
              </w:rPr>
              <w:t xml:space="preserve"> .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والفوج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الدي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يسمع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إشارته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يقوم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بالجري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بسرعة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والآخر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يحاول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كل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عنصر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منه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أن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يمسك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</w:rPr>
              <w:t>بزميله</w:t>
            </w:r>
            <w:r w:rsidRPr="00CA23F9">
              <w:rPr>
                <w:rFonts w:ascii="Calibri" w:hAnsi="Calibri" w:cs="Arial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 د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التركيز</w:t>
            </w:r>
            <w:proofErr w:type="gramEnd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الجيد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التمييز بين  الاشارات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الجري </w:t>
            </w:r>
            <w:proofErr w:type="gramStart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في</w:t>
            </w:r>
            <w:proofErr w:type="gramEnd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خط مستقيم</w:t>
            </w:r>
          </w:p>
        </w:tc>
      </w:tr>
      <w:tr w:rsidR="00CA23F9" w:rsidRPr="00CA23F9" w:rsidTr="00A30385">
        <w:trPr>
          <w:trHeight w:val="1732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CA23F9" w:rsidRPr="00CA23F9" w:rsidRDefault="00CA23F9" w:rsidP="00CA23F9">
            <w:pPr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02</w:t>
            </w:r>
            <w:r w:rsidRPr="00CA23F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القذف</w:t>
            </w:r>
            <w:r w:rsidRPr="00CA23F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A23F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من</w:t>
            </w:r>
            <w:r w:rsidRPr="00CA23F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A23F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مختلف</w:t>
            </w:r>
            <w:r w:rsidRPr="00CA23F9">
              <w:rPr>
                <w:rFonts w:ascii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A23F9">
              <w:rPr>
                <w:rFonts w:ascii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الوضعيات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eastAsia"/>
                <w:color w:val="002060"/>
                <w:sz w:val="28"/>
                <w:szCs w:val="28"/>
                <w:rtl/>
                <w:lang w:bidi="ar-DZ"/>
              </w:rPr>
              <w:t>الموقف</w:t>
            </w:r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  <w:r w:rsidRPr="00CA23F9">
              <w:rPr>
                <w:rFonts w:ascii="Calibri" w:hAnsi="Calibri" w:cs="Arial" w:hint="eastAsia"/>
                <w:color w:val="002060"/>
                <w:sz w:val="28"/>
                <w:szCs w:val="28"/>
                <w:rtl/>
                <w:lang w:bidi="ar-DZ"/>
              </w:rPr>
              <w:t>الأول</w:t>
            </w:r>
            <w:r w:rsidRPr="00CA23F9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: 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لعبة التمريرات العشر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الموقف </w:t>
            </w:r>
            <w:proofErr w:type="gramStart"/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الثاني</w:t>
            </w:r>
            <w:r w:rsidRPr="00CA23F9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:</w:t>
            </w:r>
            <w:proofErr w:type="gramEnd"/>
            <w:r w:rsidRPr="00CA23F9">
              <w:rPr>
                <w:rFonts w:ascii="Calibri" w:hAnsi="Calibri" w:cs="Arial" w:hint="cs"/>
                <w:color w:val="002060"/>
                <w:rtl/>
                <w:lang w:bidi="ar-DZ"/>
              </w:rPr>
              <w:t xml:space="preserve"> 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الورشة </w:t>
            </w:r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1: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وضع تلاميذ في  شكل قاطرة مع محاولة التصويب بالارتقاء من خط 06 متر</w:t>
            </w:r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.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الورشة :02  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نفس التمرين مع القفز من 9 أمتار باستعما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ل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الارتقاء.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lang w:bidi="ar-DZ"/>
              </w:rPr>
            </w:pPr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الورشة03: 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وضع مدافع ثابت لإعاقة </w:t>
            </w:r>
            <w:proofErr w:type="gramStart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المهاجم</w:t>
            </w:r>
            <w:proofErr w:type="gramEnd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عند محاولة القذف من 9أمتار.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color w:val="002060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 xml:space="preserve">الموقف </w:t>
            </w:r>
            <w:proofErr w:type="gramStart"/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الثالث :</w:t>
            </w:r>
            <w:proofErr w:type="gramEnd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منافسة بين الأفواج الكرة إلى منطقة الخصم  </w:t>
            </w:r>
            <w:r w:rsidRPr="00CA23F9">
              <w:rPr>
                <w:rFonts w:ascii="Calibri" w:hAnsi="Calibri" w:cs="Arial" w:hint="cs"/>
                <w:color w:val="002060"/>
                <w:sz w:val="28"/>
                <w:szCs w:val="28"/>
                <w:rtl/>
                <w:lang w:bidi="ar-D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15 د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20د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spellStart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اختيارالوقت</w:t>
            </w:r>
            <w:proofErr w:type="spellEnd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المناسب للارتقاء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التحكم في الكرة</w:t>
            </w:r>
          </w:p>
        </w:tc>
      </w:tr>
      <w:tr w:rsidR="00CA23F9" w:rsidRPr="00CA23F9" w:rsidTr="00A30385">
        <w:trPr>
          <w:trHeight w:val="442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CA23F9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CA23F9">
              <w:rPr>
                <w:rFonts w:ascii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الختامية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مناقشة</w:t>
            </w:r>
            <w:proofErr w:type="gramEnd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عامة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ادراك اهمية الملاحظة الدقيقة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proofErr w:type="gramStart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العمل المنجز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جمع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الادوات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استرخاء ،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مناقشة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الاخطاء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والنقائص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المسجلة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خلال</w:t>
            </w: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CA23F9">
              <w:rPr>
                <w:rFonts w:ascii="Calibri" w:hAnsi="Calibri" w:cs="Arial" w:hint="eastAsia"/>
                <w:sz w:val="28"/>
                <w:szCs w:val="28"/>
                <w:rtl/>
                <w:lang w:bidi="ar-DZ"/>
              </w:rPr>
              <w:t>الحصة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جمع التلاميذ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10د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بث الفرحة والسرور بين التلاميذ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rtl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المخاطبة بدون تردد امام الزملاء</w:t>
            </w:r>
          </w:p>
          <w:p w:rsidR="00CA23F9" w:rsidRPr="00CA23F9" w:rsidRDefault="00CA23F9" w:rsidP="00CA23F9">
            <w:pPr>
              <w:bidi/>
              <w:jc w:val="center"/>
              <w:rPr>
                <w:rFonts w:ascii="Calibri" w:hAnsi="Calibri" w:cs="Arial"/>
                <w:sz w:val="28"/>
                <w:szCs w:val="28"/>
                <w:lang w:bidi="ar-DZ"/>
              </w:rPr>
            </w:pPr>
            <w:r w:rsidRPr="00CA23F9">
              <w:rPr>
                <w:rFonts w:ascii="Calibri" w:hAnsi="Calibri" w:cs="Arial" w:hint="cs"/>
                <w:sz w:val="28"/>
                <w:szCs w:val="28"/>
                <w:rtl/>
                <w:lang w:bidi="ar-DZ"/>
              </w:rPr>
              <w:t>الحث على النظافة</w:t>
            </w:r>
          </w:p>
        </w:tc>
      </w:tr>
    </w:tbl>
    <w:p w:rsidR="0070778C" w:rsidRPr="00CA23F9" w:rsidRDefault="0070778C" w:rsidP="00CA23F9"/>
    <w:sectPr w:rsidR="0070778C" w:rsidRPr="00CA23F9" w:rsidSect="0063566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AB"/>
    <w:rsid w:val="0063566C"/>
    <w:rsid w:val="0070778C"/>
    <w:rsid w:val="008618AB"/>
    <w:rsid w:val="00CA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2020-08-27T14:07:00Z</dcterms:created>
  <dcterms:modified xsi:type="dcterms:W3CDTF">2020-08-27T14:13:00Z</dcterms:modified>
</cp:coreProperties>
</file>